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614" w:tblpY="3213"/>
        <w:tblOverlap w:val="never"/>
        <w:tblW w:w="137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080"/>
        <w:gridCol w:w="1016"/>
        <w:gridCol w:w="5700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tblHeader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考点名称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考点代码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所在市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考点地址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山东外事职业大学（威海校区）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370021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山东威海市乳山市长江路788号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0631-3917016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哈尔滨工业大学（威海）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370077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威海文化西路2号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0631-5687619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哈尔滨理工大学荣成学院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370121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山东省荣成市学院路2006号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0631-7592570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山东药品食品职业学院（威海）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370129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威海高技术产业开发区科技新城和兴路1510号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15550698218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威海职业学院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370133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威海科技新城威海职业学院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0631-5710626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山东大学（威海）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370148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山东省威海市文化西路180号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0631-5672870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北京交通大学威海校区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370155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山东省威海市南海新区现代路69号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0631-3806204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威海海洋职业学院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370163</w:t>
            </w:r>
          </w:p>
        </w:tc>
        <w:tc>
          <w:tcPr>
            <w:tcW w:w="1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威海</w:t>
            </w:r>
          </w:p>
        </w:tc>
        <w:tc>
          <w:tcPr>
            <w:tcW w:w="5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山东省威海市荣成市海湾南路1000号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hd w:val="clear" w:color="auto" w:fill="FFFFFF"/>
              <w:spacing w:line="30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0"/>
                <w:szCs w:val="20"/>
              </w:rPr>
              <w:t>0631-7697510</w:t>
            </w:r>
          </w:p>
        </w:tc>
      </w:tr>
    </w:tbl>
    <w:p>
      <w:pPr>
        <w:jc w:val="left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bookmarkStart w:id="0" w:name="_GoBack"/>
      <w:bookmarkEnd w:id="0"/>
    </w:p>
    <w:p>
      <w:pPr>
        <w:spacing w:line="580" w:lineRule="exact"/>
        <w:jc w:val="center"/>
        <w:rPr>
          <w:rFonts w:hint="eastAsia" w:ascii="方正小标宋简体" w:hAnsi="黑体" w:eastAsia="方正小标宋简体" w:cs="黑体"/>
          <w:color w:val="000000"/>
          <w:sz w:val="44"/>
          <w:szCs w:val="44"/>
        </w:rPr>
      </w:pPr>
      <w:r>
        <w:rPr>
          <w:rFonts w:hint="eastAsia" w:ascii="方正小标宋简体" w:hAnsi="黑体" w:eastAsia="方正小标宋简体" w:cs="黑体"/>
          <w:color w:val="000000"/>
          <w:sz w:val="44"/>
          <w:szCs w:val="44"/>
          <w:lang w:val="en-US" w:eastAsia="zh-CN"/>
        </w:rPr>
        <w:t>威海市</w:t>
      </w:r>
      <w:r>
        <w:rPr>
          <w:rFonts w:hint="eastAsia" w:ascii="方正小标宋简体" w:hAnsi="黑体" w:eastAsia="方正小标宋简体" w:cs="黑体"/>
          <w:color w:val="000000"/>
          <w:sz w:val="44"/>
          <w:szCs w:val="44"/>
        </w:rPr>
        <w:t>202</w:t>
      </w:r>
      <w:r>
        <w:rPr>
          <w:rFonts w:ascii="方正小标宋简体" w:hAnsi="黑体" w:eastAsia="方正小标宋简体" w:cs="黑体"/>
          <w:color w:val="000000"/>
          <w:sz w:val="44"/>
          <w:szCs w:val="44"/>
        </w:rPr>
        <w:t>4</w:t>
      </w:r>
      <w:r>
        <w:rPr>
          <w:rFonts w:hint="eastAsia" w:ascii="方正小标宋简体" w:hAnsi="黑体" w:eastAsia="方正小标宋简体" w:cs="黑体"/>
          <w:color w:val="000000"/>
          <w:sz w:val="44"/>
          <w:szCs w:val="44"/>
        </w:rPr>
        <w:t>年</w:t>
      </w:r>
      <w:r>
        <w:rPr>
          <w:rFonts w:ascii="方正小标宋简体" w:hAnsi="黑体" w:eastAsia="方正小标宋简体" w:cs="黑体"/>
          <w:color w:val="000000"/>
          <w:sz w:val="44"/>
          <w:szCs w:val="44"/>
        </w:rPr>
        <w:t>3</w:t>
      </w:r>
      <w:r>
        <w:rPr>
          <w:rFonts w:hint="eastAsia" w:ascii="方正小标宋简体" w:hAnsi="黑体" w:eastAsia="方正小标宋简体" w:cs="黑体"/>
          <w:color w:val="000000"/>
          <w:sz w:val="44"/>
          <w:szCs w:val="44"/>
        </w:rPr>
        <w:t>月全国计算机等级考试考点联系方式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NGExZGQzYWM1OTEwZjYwMGZhNTJjNmM0MTdjZWUifQ=="/>
  </w:docVars>
  <w:rsids>
    <w:rsidRoot w:val="2DE55A89"/>
    <w:rsid w:val="2DE55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2024-03-19T05:54:00Z</dcterms:created>
  <dc:creator>dudu</dc:creator>
  <cp:lastModifiedBy>dudu</cp:lastModifiedBy>
  <dcterms:modified xsi:type="dcterms:W3CDTF">2024-03-19T05:56:26Z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EC89612EB7464E3DACA24673C1ADACF9_11</vt:lpwstr>
  </property>
</Properties>
</file>