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spacing w:before="0" w:beforeAutospacing="0" w:after="0" w:afterAutospacing="0" w:line="500" w:lineRule="exact"/>
        <w:textAlignment w:val="baseline"/>
        <w:rPr>
          <w:rFonts w:hint="eastAsia" w:ascii="黑体" w:hAnsi="黑体" w:eastAsia="黑体" w:cs="Helvetica"/>
          <w:color w:val="auto"/>
          <w:sz w:val="32"/>
          <w:szCs w:val="32"/>
          <w:lang w:val="en-US" w:eastAsia="zh-CN"/>
        </w:rPr>
      </w:pPr>
      <w:r>
        <w:rPr>
          <w:rFonts w:hint="eastAsia" w:ascii="黑体" w:hAnsi="黑体" w:eastAsia="黑体"/>
          <w:color w:val="auto"/>
          <w:sz w:val="32"/>
          <w:szCs w:val="32"/>
        </w:rPr>
        <w:t>附件</w:t>
      </w:r>
    </w:p>
    <w:p>
      <w:pPr>
        <w:spacing w:line="500" w:lineRule="exact"/>
        <w:ind w:firstLine="200"/>
        <w:jc w:val="center"/>
        <w:rPr>
          <w:rFonts w:ascii="黑体" w:hAnsi="黑体" w:eastAsia="黑体"/>
          <w:color w:val="auto"/>
          <w:sz w:val="32"/>
          <w:szCs w:val="32"/>
        </w:rPr>
      </w:pPr>
    </w:p>
    <w:p>
      <w:pPr>
        <w:pStyle w:val="2"/>
        <w:keepNext w:val="0"/>
        <w:keepLines w:val="0"/>
        <w:pageBreakBefore w:val="0"/>
        <w:widowControl/>
        <w:kinsoku/>
        <w:wordWrap/>
        <w:overflowPunct/>
        <w:topLinePunct w:val="0"/>
        <w:autoSpaceDE/>
        <w:autoSpaceDN/>
        <w:bidi w:val="0"/>
        <w:adjustRightInd w:val="0"/>
        <w:snapToGrid w:val="0"/>
        <w:spacing w:before="0" w:beforeAutospacing="0" w:after="0" w:afterAutospacing="0" w:line="578" w:lineRule="exact"/>
        <w:ind w:firstLine="880" w:firstLineChars="200"/>
        <w:jc w:val="center"/>
        <w:textAlignment w:val="baseline"/>
        <w:rPr>
          <w:rFonts w:hint="eastAsia" w:ascii="方正小标宋简体" w:hAnsi="方正小标宋简体" w:eastAsia="方正小标宋简体" w:cs="方正小标宋简体"/>
          <w:color w:val="auto"/>
          <w:sz w:val="44"/>
          <w:szCs w:val="44"/>
        </w:rPr>
      </w:pPr>
      <w:bookmarkStart w:id="0" w:name="_GoBack"/>
      <w:r>
        <w:rPr>
          <w:rFonts w:hint="eastAsia" w:ascii="方正小标宋简体" w:hAnsi="方正小标宋简体" w:eastAsia="方正小标宋简体" w:cs="方正小标宋简体"/>
          <w:color w:val="auto"/>
          <w:sz w:val="44"/>
          <w:szCs w:val="44"/>
          <w:lang w:val="en-US" w:eastAsia="zh-CN"/>
        </w:rPr>
        <w:t>威海</w:t>
      </w:r>
      <w:r>
        <w:rPr>
          <w:rFonts w:hint="eastAsia" w:ascii="方正小标宋简体" w:hAnsi="方正小标宋简体" w:eastAsia="方正小标宋简体" w:cs="方正小标宋简体"/>
          <w:color w:val="auto"/>
          <w:sz w:val="44"/>
          <w:szCs w:val="44"/>
        </w:rPr>
        <w:t>市普通话水平</w:t>
      </w:r>
      <w:r>
        <w:rPr>
          <w:rFonts w:hint="eastAsia" w:ascii="方正小标宋简体" w:hAnsi="方正小标宋简体" w:eastAsia="方正小标宋简体" w:cs="方正小标宋简体"/>
          <w:color w:val="auto"/>
          <w:sz w:val="44"/>
          <w:szCs w:val="44"/>
          <w:lang w:val="en-US" w:eastAsia="zh-CN"/>
        </w:rPr>
        <w:t>等级</w:t>
      </w:r>
      <w:r>
        <w:rPr>
          <w:rFonts w:hint="eastAsia" w:ascii="方正小标宋简体" w:hAnsi="方正小标宋简体" w:eastAsia="方正小标宋简体" w:cs="方正小标宋简体"/>
          <w:color w:val="auto"/>
          <w:sz w:val="44"/>
          <w:szCs w:val="44"/>
        </w:rPr>
        <w:t>测试考生须知</w:t>
      </w:r>
    </w:p>
    <w:bookmarkEnd w:id="0"/>
    <w:p>
      <w:pPr>
        <w:pStyle w:val="2"/>
        <w:keepNext w:val="0"/>
        <w:keepLines w:val="0"/>
        <w:pageBreakBefore w:val="0"/>
        <w:widowControl/>
        <w:kinsoku/>
        <w:wordWrap/>
        <w:overflowPunct/>
        <w:topLinePunct w:val="0"/>
        <w:autoSpaceDE/>
        <w:autoSpaceDN/>
        <w:bidi w:val="0"/>
        <w:adjustRightInd w:val="0"/>
        <w:snapToGrid w:val="0"/>
        <w:spacing w:before="0" w:beforeAutospacing="0" w:after="0" w:afterAutospacing="0" w:line="578" w:lineRule="exact"/>
        <w:ind w:firstLine="720" w:firstLineChars="200"/>
        <w:jc w:val="center"/>
        <w:textAlignment w:val="baseline"/>
        <w:rPr>
          <w:rFonts w:hint="eastAsia" w:ascii="方正小标宋简体" w:hAnsi="方正小标宋简体" w:eastAsia="方正小标宋简体" w:cs="方正小标宋简体"/>
          <w:color w:val="auto"/>
          <w:sz w:val="36"/>
          <w:szCs w:val="36"/>
        </w:rPr>
      </w:pPr>
    </w:p>
    <w:p>
      <w:pPr>
        <w:pStyle w:val="2"/>
        <w:keepNext w:val="0"/>
        <w:keepLines w:val="0"/>
        <w:pageBreakBefore w:val="0"/>
        <w:widowControl/>
        <w:kinsoku/>
        <w:wordWrap/>
        <w:overflowPunct/>
        <w:topLinePunct w:val="0"/>
        <w:autoSpaceDE/>
        <w:autoSpaceDN/>
        <w:bidi w:val="0"/>
        <w:adjustRightInd w:val="0"/>
        <w:snapToGrid w:val="0"/>
        <w:spacing w:before="0" w:beforeAutospacing="0" w:after="0" w:afterAutospacing="0" w:line="578" w:lineRule="exact"/>
        <w:ind w:firstLine="640" w:firstLineChars="200"/>
        <w:textAlignment w:val="baseline"/>
        <w:rPr>
          <w:rFonts w:ascii="黑体" w:hAnsi="黑体" w:eastAsia="黑体" w:cs="黑体"/>
          <w:color w:val="auto"/>
          <w:sz w:val="32"/>
          <w:szCs w:val="32"/>
        </w:rPr>
      </w:pPr>
      <w:r>
        <w:rPr>
          <w:rFonts w:hint="eastAsia" w:ascii="黑体" w:hAnsi="黑体" w:eastAsia="黑体" w:cs="黑体"/>
          <w:color w:val="auto"/>
          <w:sz w:val="32"/>
          <w:szCs w:val="32"/>
        </w:rPr>
        <w:t>一、测试方式</w:t>
      </w:r>
    </w:p>
    <w:p>
      <w:pPr>
        <w:pStyle w:val="2"/>
        <w:keepNext w:val="0"/>
        <w:keepLines w:val="0"/>
        <w:pageBreakBefore w:val="0"/>
        <w:widowControl/>
        <w:kinsoku/>
        <w:wordWrap/>
        <w:overflowPunct/>
        <w:topLinePunct w:val="0"/>
        <w:autoSpaceDE/>
        <w:autoSpaceDN/>
        <w:bidi w:val="0"/>
        <w:adjustRightInd w:val="0"/>
        <w:snapToGrid w:val="0"/>
        <w:spacing w:before="0" w:beforeAutospacing="0" w:after="0" w:afterAutospacing="0" w:line="578" w:lineRule="exact"/>
        <w:ind w:firstLine="640" w:firstLineChars="200"/>
        <w:textAlignment w:val="baseline"/>
        <w:rPr>
          <w:rFonts w:ascii="仿宋_GB2312" w:hAnsi="Helvetica" w:eastAsia="仿宋_GB2312" w:cs="Helvetica"/>
          <w:color w:val="auto"/>
          <w:sz w:val="32"/>
          <w:szCs w:val="32"/>
        </w:rPr>
      </w:pPr>
      <w:r>
        <w:rPr>
          <w:rFonts w:hint="eastAsia" w:ascii="仿宋_GB2312" w:hAnsi="Helvetica" w:eastAsia="仿宋_GB2312" w:cs="Helvetica"/>
          <w:color w:val="auto"/>
          <w:sz w:val="32"/>
          <w:szCs w:val="32"/>
          <w:lang w:val="en-US" w:eastAsia="zh-CN"/>
        </w:rPr>
        <w:t>威海</w:t>
      </w:r>
      <w:r>
        <w:rPr>
          <w:rFonts w:ascii="仿宋_GB2312" w:hAnsi="Helvetica" w:eastAsia="仿宋_GB2312" w:cs="Helvetica"/>
          <w:color w:val="auto"/>
          <w:sz w:val="32"/>
          <w:szCs w:val="32"/>
        </w:rPr>
        <w:t>市普通话水平</w:t>
      </w:r>
      <w:r>
        <w:rPr>
          <w:rFonts w:hint="eastAsia" w:ascii="仿宋_GB2312" w:hAnsi="Helvetica" w:eastAsia="仿宋_GB2312" w:cs="Helvetica"/>
          <w:color w:val="auto"/>
          <w:sz w:val="32"/>
          <w:szCs w:val="32"/>
          <w:lang w:val="en-US" w:eastAsia="zh-CN"/>
        </w:rPr>
        <w:t>等级</w:t>
      </w:r>
      <w:r>
        <w:rPr>
          <w:rFonts w:ascii="仿宋_GB2312" w:hAnsi="Helvetica" w:eastAsia="仿宋_GB2312" w:cs="Helvetica"/>
          <w:color w:val="auto"/>
          <w:sz w:val="32"/>
          <w:szCs w:val="32"/>
        </w:rPr>
        <w:t>测试采用国家普通话水平网络智能测试系统，以口试的方式进行。口试题型包括读单音节字词（</w:t>
      </w:r>
      <w:r>
        <w:rPr>
          <w:rFonts w:hint="eastAsia" w:ascii="仿宋_GB2312" w:hAnsi="Helvetica" w:eastAsia="仿宋_GB2312" w:cs="Helvetica"/>
          <w:color w:val="auto"/>
          <w:sz w:val="32"/>
          <w:szCs w:val="32"/>
        </w:rPr>
        <w:t>分值</w:t>
      </w:r>
      <w:r>
        <w:rPr>
          <w:rFonts w:ascii="仿宋_GB2312" w:hAnsi="Helvetica" w:eastAsia="仿宋_GB2312" w:cs="Helvetica"/>
          <w:color w:val="auto"/>
          <w:sz w:val="32"/>
          <w:szCs w:val="32"/>
        </w:rPr>
        <w:t>10分，限时3.5分钟）、读多音节字词（</w:t>
      </w:r>
      <w:r>
        <w:rPr>
          <w:rFonts w:hint="eastAsia" w:ascii="仿宋_GB2312" w:hAnsi="Helvetica" w:eastAsia="仿宋_GB2312" w:cs="Helvetica"/>
          <w:color w:val="auto"/>
          <w:sz w:val="32"/>
          <w:szCs w:val="32"/>
        </w:rPr>
        <w:t>分值</w:t>
      </w:r>
      <w:r>
        <w:rPr>
          <w:rFonts w:ascii="仿宋_GB2312" w:hAnsi="Helvetica" w:eastAsia="仿宋_GB2312" w:cs="Helvetica"/>
          <w:color w:val="auto"/>
          <w:sz w:val="32"/>
          <w:szCs w:val="32"/>
        </w:rPr>
        <w:t>20分，限时2.5分钟）、朗读短文（</w:t>
      </w:r>
      <w:r>
        <w:rPr>
          <w:rFonts w:hint="eastAsia" w:ascii="仿宋_GB2312" w:hAnsi="Helvetica" w:eastAsia="仿宋_GB2312" w:cs="Helvetica"/>
          <w:color w:val="auto"/>
          <w:sz w:val="32"/>
          <w:szCs w:val="32"/>
        </w:rPr>
        <w:t>分值</w:t>
      </w:r>
      <w:r>
        <w:rPr>
          <w:rFonts w:ascii="仿宋_GB2312" w:hAnsi="Helvetica" w:eastAsia="仿宋_GB2312" w:cs="Helvetica"/>
          <w:color w:val="auto"/>
          <w:sz w:val="32"/>
          <w:szCs w:val="32"/>
        </w:rPr>
        <w:t>30分，限时4分钟）、命题说话（</w:t>
      </w:r>
      <w:r>
        <w:rPr>
          <w:rFonts w:hint="eastAsia" w:ascii="仿宋_GB2312" w:hAnsi="Helvetica" w:eastAsia="仿宋_GB2312" w:cs="Helvetica"/>
          <w:color w:val="auto"/>
          <w:sz w:val="32"/>
          <w:szCs w:val="32"/>
        </w:rPr>
        <w:t>分值</w:t>
      </w:r>
      <w:r>
        <w:rPr>
          <w:rFonts w:ascii="仿宋_GB2312" w:hAnsi="Helvetica" w:eastAsia="仿宋_GB2312" w:cs="Helvetica"/>
          <w:color w:val="auto"/>
          <w:sz w:val="32"/>
          <w:szCs w:val="32"/>
        </w:rPr>
        <w:t>40分，限时3分钟）。通过测试应试人的普通话规范程度和熟练程度，认定其普通话水平等级。</w:t>
      </w:r>
    </w:p>
    <w:p>
      <w:pPr>
        <w:pStyle w:val="2"/>
        <w:keepNext w:val="0"/>
        <w:keepLines w:val="0"/>
        <w:pageBreakBefore w:val="0"/>
        <w:widowControl/>
        <w:kinsoku/>
        <w:wordWrap/>
        <w:overflowPunct/>
        <w:topLinePunct w:val="0"/>
        <w:autoSpaceDE/>
        <w:autoSpaceDN/>
        <w:bidi w:val="0"/>
        <w:adjustRightInd w:val="0"/>
        <w:snapToGrid w:val="0"/>
        <w:spacing w:before="0" w:beforeAutospacing="0" w:after="0" w:afterAutospacing="0" w:line="578" w:lineRule="exact"/>
        <w:ind w:firstLine="640" w:firstLineChars="200"/>
        <w:textAlignment w:val="baseline"/>
        <w:rPr>
          <w:rFonts w:ascii="黑体" w:hAnsi="黑体" w:eastAsia="黑体" w:cs="黑体"/>
          <w:color w:val="auto"/>
          <w:sz w:val="32"/>
          <w:szCs w:val="32"/>
        </w:rPr>
      </w:pPr>
      <w:r>
        <w:rPr>
          <w:rFonts w:hint="eastAsia" w:ascii="黑体" w:hAnsi="黑体" w:eastAsia="黑体" w:cs="黑体"/>
          <w:color w:val="auto"/>
          <w:sz w:val="32"/>
          <w:szCs w:val="32"/>
        </w:rPr>
        <w:t>二、测试流程</w:t>
      </w:r>
    </w:p>
    <w:p>
      <w:pPr>
        <w:pStyle w:val="2"/>
        <w:keepNext w:val="0"/>
        <w:keepLines w:val="0"/>
        <w:pageBreakBefore w:val="0"/>
        <w:widowControl/>
        <w:kinsoku/>
        <w:wordWrap/>
        <w:overflowPunct/>
        <w:topLinePunct w:val="0"/>
        <w:autoSpaceDE/>
        <w:autoSpaceDN/>
        <w:bidi w:val="0"/>
        <w:adjustRightInd w:val="0"/>
        <w:snapToGrid w:val="0"/>
        <w:spacing w:before="0" w:beforeAutospacing="0" w:after="0" w:afterAutospacing="0" w:line="578" w:lineRule="exact"/>
        <w:ind w:firstLine="640" w:firstLineChars="200"/>
        <w:textAlignment w:val="baseline"/>
        <w:rPr>
          <w:rFonts w:hint="eastAsia" w:ascii="仿宋_GB2312" w:hAnsi="Helvetica" w:eastAsia="仿宋_GB2312" w:cs="Helvetica"/>
          <w:color w:val="auto"/>
          <w:sz w:val="32"/>
          <w:szCs w:val="32"/>
        </w:rPr>
      </w:pPr>
      <w:r>
        <w:rPr>
          <w:rFonts w:hint="eastAsia" w:ascii="仿宋_GB2312" w:hAnsi="Helvetica" w:eastAsia="仿宋_GB2312" w:cs="Helvetica"/>
          <w:color w:val="auto"/>
          <w:sz w:val="32"/>
          <w:szCs w:val="32"/>
        </w:rPr>
        <w:t>1.报到</w:t>
      </w:r>
      <w:r>
        <w:rPr>
          <w:rFonts w:hint="eastAsia" w:ascii="仿宋_GB2312" w:hAnsi="Helvetica" w:eastAsia="仿宋_GB2312" w:cs="Helvetica"/>
          <w:color w:val="auto"/>
          <w:sz w:val="32"/>
          <w:szCs w:val="32"/>
          <w:lang w:val="en-US" w:eastAsia="zh-CN"/>
        </w:rPr>
        <w:t xml:space="preserve">  </w:t>
      </w:r>
      <w:r>
        <w:rPr>
          <w:rFonts w:hint="eastAsia" w:ascii="仿宋_GB2312" w:hAnsi="Helvetica" w:eastAsia="仿宋_GB2312" w:cs="Helvetica"/>
          <w:color w:val="auto"/>
          <w:sz w:val="32"/>
          <w:szCs w:val="32"/>
        </w:rPr>
        <w:t>考生</w:t>
      </w:r>
      <w:r>
        <w:rPr>
          <w:rFonts w:hint="eastAsia" w:ascii="仿宋_GB2312" w:hAnsi="Helvetica" w:eastAsia="仿宋_GB2312" w:cs="Helvetica"/>
          <w:color w:val="auto"/>
          <w:sz w:val="32"/>
          <w:szCs w:val="32"/>
          <w:lang w:val="en-US" w:eastAsia="zh-CN"/>
        </w:rPr>
        <w:t>持</w:t>
      </w:r>
      <w:r>
        <w:rPr>
          <w:rFonts w:hint="eastAsia" w:ascii="仿宋_GB2312" w:hAnsi="Helvetica" w:eastAsia="仿宋_GB2312" w:cs="Helvetica"/>
          <w:color w:val="auto"/>
          <w:sz w:val="32"/>
          <w:szCs w:val="32"/>
        </w:rPr>
        <w:t>有效身份证原件、准考证于报到前</w:t>
      </w:r>
      <w:r>
        <w:rPr>
          <w:rFonts w:hint="eastAsia" w:ascii="仿宋_GB2312" w:hAnsi="Helvetica" w:eastAsia="仿宋_GB2312" w:cs="Helvetica"/>
          <w:color w:val="auto"/>
          <w:sz w:val="32"/>
          <w:szCs w:val="32"/>
          <w:lang w:val="en-US" w:eastAsia="zh-CN"/>
        </w:rPr>
        <w:t>30</w:t>
      </w:r>
      <w:r>
        <w:rPr>
          <w:rFonts w:hint="eastAsia" w:ascii="仿宋_GB2312" w:hAnsi="Helvetica" w:eastAsia="仿宋_GB2312" w:cs="Helvetica"/>
          <w:color w:val="auto"/>
          <w:sz w:val="32"/>
          <w:szCs w:val="32"/>
        </w:rPr>
        <w:t>分钟到达指定测试地点进行测试。</w:t>
      </w:r>
    </w:p>
    <w:p>
      <w:pPr>
        <w:pStyle w:val="2"/>
        <w:keepNext w:val="0"/>
        <w:keepLines w:val="0"/>
        <w:pageBreakBefore w:val="0"/>
        <w:widowControl/>
        <w:kinsoku/>
        <w:wordWrap/>
        <w:overflowPunct/>
        <w:topLinePunct w:val="0"/>
        <w:autoSpaceDE/>
        <w:autoSpaceDN/>
        <w:bidi w:val="0"/>
        <w:adjustRightInd w:val="0"/>
        <w:snapToGrid w:val="0"/>
        <w:spacing w:before="0" w:beforeAutospacing="0" w:after="0" w:afterAutospacing="0" w:line="578" w:lineRule="exact"/>
        <w:ind w:firstLine="640" w:firstLineChars="200"/>
        <w:textAlignment w:val="baseline"/>
        <w:rPr>
          <w:rFonts w:hint="eastAsia" w:ascii="仿宋_GB2312" w:hAnsi="Helvetica" w:eastAsia="仿宋_GB2312" w:cs="Helvetica"/>
          <w:color w:val="auto"/>
          <w:sz w:val="32"/>
          <w:szCs w:val="32"/>
        </w:rPr>
      </w:pPr>
      <w:r>
        <w:rPr>
          <w:rFonts w:hint="eastAsia" w:ascii="仿宋_GB2312" w:hAnsi="Helvetica" w:eastAsia="仿宋_GB2312" w:cs="Helvetica"/>
          <w:color w:val="auto"/>
          <w:sz w:val="32"/>
          <w:szCs w:val="32"/>
        </w:rPr>
        <w:t>2.</w:t>
      </w:r>
      <w:r>
        <w:rPr>
          <w:rFonts w:hint="eastAsia" w:ascii="仿宋_GB2312" w:hAnsi="Helvetica" w:eastAsia="仿宋_GB2312" w:cs="Helvetica"/>
          <w:color w:val="auto"/>
          <w:sz w:val="32"/>
          <w:szCs w:val="32"/>
          <w:lang w:val="en-US" w:eastAsia="zh-CN"/>
        </w:rPr>
        <w:t xml:space="preserve">候测  </w:t>
      </w:r>
      <w:r>
        <w:rPr>
          <w:rFonts w:hint="eastAsia" w:ascii="仿宋_GB2312" w:hAnsi="Helvetica" w:eastAsia="仿宋_GB2312" w:cs="Helvetica"/>
          <w:color w:val="auto"/>
          <w:sz w:val="32"/>
          <w:szCs w:val="32"/>
        </w:rPr>
        <w:t>考生由工作人员引导进入</w:t>
      </w:r>
      <w:r>
        <w:rPr>
          <w:rFonts w:hint="eastAsia" w:ascii="仿宋_GB2312" w:hAnsi="Helvetica" w:eastAsia="仿宋_GB2312" w:cs="Helvetica"/>
          <w:color w:val="auto"/>
          <w:sz w:val="32"/>
          <w:szCs w:val="32"/>
          <w:lang w:val="en-US" w:eastAsia="zh-CN"/>
        </w:rPr>
        <w:t>候测</w:t>
      </w:r>
      <w:r>
        <w:rPr>
          <w:rFonts w:hint="eastAsia" w:ascii="仿宋_GB2312" w:hAnsi="Helvetica" w:eastAsia="仿宋_GB2312" w:cs="Helvetica"/>
          <w:color w:val="auto"/>
          <w:sz w:val="32"/>
          <w:szCs w:val="32"/>
        </w:rPr>
        <w:t>室。</w:t>
      </w:r>
    </w:p>
    <w:p>
      <w:pPr>
        <w:pStyle w:val="2"/>
        <w:keepNext w:val="0"/>
        <w:keepLines w:val="0"/>
        <w:pageBreakBefore w:val="0"/>
        <w:widowControl/>
        <w:kinsoku/>
        <w:wordWrap/>
        <w:overflowPunct/>
        <w:topLinePunct w:val="0"/>
        <w:autoSpaceDE/>
        <w:autoSpaceDN/>
        <w:bidi w:val="0"/>
        <w:adjustRightInd w:val="0"/>
        <w:snapToGrid w:val="0"/>
        <w:spacing w:before="0" w:beforeAutospacing="0" w:after="0" w:afterAutospacing="0" w:line="578" w:lineRule="exact"/>
        <w:ind w:firstLine="640" w:firstLineChars="200"/>
        <w:textAlignment w:val="baseline"/>
        <w:rPr>
          <w:rFonts w:hint="eastAsia" w:ascii="仿宋_GB2312" w:hAnsi="Helvetica" w:eastAsia="仿宋_GB2312" w:cs="Helvetica"/>
          <w:color w:val="auto"/>
          <w:sz w:val="32"/>
          <w:szCs w:val="32"/>
        </w:rPr>
      </w:pPr>
      <w:r>
        <w:rPr>
          <w:rFonts w:hint="eastAsia" w:ascii="仿宋_GB2312" w:hAnsi="Helvetica" w:eastAsia="仿宋_GB2312" w:cs="Helvetica"/>
          <w:color w:val="auto"/>
          <w:sz w:val="32"/>
          <w:szCs w:val="32"/>
        </w:rPr>
        <w:t>3.备测</w:t>
      </w:r>
      <w:r>
        <w:rPr>
          <w:rFonts w:hint="eastAsia" w:ascii="仿宋_GB2312" w:hAnsi="Helvetica" w:eastAsia="仿宋_GB2312" w:cs="Helvetica"/>
          <w:color w:val="auto"/>
          <w:sz w:val="32"/>
          <w:szCs w:val="32"/>
          <w:lang w:val="en-US" w:eastAsia="zh-CN"/>
        </w:rPr>
        <w:t xml:space="preserve">  </w:t>
      </w:r>
      <w:r>
        <w:rPr>
          <w:rFonts w:hint="eastAsia" w:ascii="仿宋_GB2312" w:hAnsi="Helvetica" w:eastAsia="仿宋_GB2312" w:cs="Helvetica"/>
          <w:color w:val="auto"/>
          <w:sz w:val="32"/>
          <w:szCs w:val="32"/>
        </w:rPr>
        <w:t>考生在备测室抽取测试试题,准备1</w:t>
      </w:r>
      <w:r>
        <w:rPr>
          <w:rFonts w:hint="eastAsia" w:ascii="仿宋_GB2312" w:hAnsi="Helvetica" w:eastAsia="仿宋_GB2312" w:cs="Helvetica"/>
          <w:color w:val="auto"/>
          <w:sz w:val="32"/>
          <w:szCs w:val="32"/>
          <w:lang w:val="en-US" w:eastAsia="zh-CN"/>
        </w:rPr>
        <w:t>0</w:t>
      </w:r>
      <w:r>
        <w:rPr>
          <w:rFonts w:hint="eastAsia" w:ascii="仿宋_GB2312" w:hAnsi="Helvetica" w:eastAsia="仿宋_GB2312" w:cs="Helvetica"/>
          <w:color w:val="auto"/>
          <w:sz w:val="32"/>
          <w:szCs w:val="32"/>
        </w:rPr>
        <w:t>分钟。</w:t>
      </w:r>
    </w:p>
    <w:p>
      <w:pPr>
        <w:pStyle w:val="2"/>
        <w:keepNext w:val="0"/>
        <w:keepLines w:val="0"/>
        <w:pageBreakBefore w:val="0"/>
        <w:widowControl/>
        <w:kinsoku/>
        <w:wordWrap/>
        <w:overflowPunct/>
        <w:topLinePunct w:val="0"/>
        <w:autoSpaceDE/>
        <w:autoSpaceDN/>
        <w:bidi w:val="0"/>
        <w:adjustRightInd w:val="0"/>
        <w:snapToGrid w:val="0"/>
        <w:spacing w:before="0" w:beforeAutospacing="0" w:after="0" w:afterAutospacing="0" w:line="578" w:lineRule="exact"/>
        <w:ind w:firstLine="640" w:firstLineChars="200"/>
        <w:textAlignment w:val="baseline"/>
        <w:rPr>
          <w:rFonts w:ascii="仿宋_GB2312" w:hAnsi="Helvetica" w:eastAsia="仿宋_GB2312" w:cs="Helvetica"/>
          <w:color w:val="auto"/>
          <w:sz w:val="32"/>
          <w:szCs w:val="32"/>
        </w:rPr>
      </w:pPr>
      <w:r>
        <w:rPr>
          <w:rFonts w:hint="eastAsia" w:ascii="仿宋_GB2312" w:hAnsi="Helvetica" w:eastAsia="仿宋_GB2312" w:cs="Helvetica"/>
          <w:color w:val="auto"/>
          <w:sz w:val="32"/>
          <w:szCs w:val="32"/>
          <w:lang w:val="en-US" w:eastAsia="zh-CN"/>
        </w:rPr>
        <w:t>4.</w:t>
      </w:r>
      <w:r>
        <w:rPr>
          <w:rFonts w:hint="eastAsia" w:ascii="仿宋_GB2312" w:hAnsi="Helvetica" w:eastAsia="仿宋_GB2312" w:cs="Helvetica"/>
          <w:color w:val="auto"/>
          <w:sz w:val="32"/>
          <w:szCs w:val="32"/>
        </w:rPr>
        <w:t>测试</w:t>
      </w:r>
      <w:r>
        <w:rPr>
          <w:rFonts w:hint="eastAsia" w:ascii="仿宋_GB2312" w:hAnsi="Helvetica" w:eastAsia="仿宋_GB2312" w:cs="Helvetica"/>
          <w:color w:val="auto"/>
          <w:sz w:val="32"/>
          <w:szCs w:val="32"/>
          <w:lang w:val="en-US" w:eastAsia="zh-CN"/>
        </w:rPr>
        <w:t xml:space="preserve">  </w:t>
      </w:r>
      <w:r>
        <w:rPr>
          <w:rFonts w:hint="eastAsia" w:ascii="仿宋_GB2312" w:hAnsi="Helvetica" w:eastAsia="仿宋_GB2312" w:cs="Helvetica"/>
          <w:color w:val="auto"/>
          <w:sz w:val="32"/>
          <w:szCs w:val="32"/>
        </w:rPr>
        <w:t>考生由工作人员引导进入考场，到抽取的试题号对应机位参加测试。</w:t>
      </w:r>
    </w:p>
    <w:p>
      <w:pPr>
        <w:pStyle w:val="2"/>
        <w:keepNext w:val="0"/>
        <w:keepLines w:val="0"/>
        <w:pageBreakBefore w:val="0"/>
        <w:widowControl/>
        <w:kinsoku/>
        <w:wordWrap/>
        <w:overflowPunct/>
        <w:topLinePunct w:val="0"/>
        <w:autoSpaceDE/>
        <w:autoSpaceDN/>
        <w:bidi w:val="0"/>
        <w:adjustRightInd w:val="0"/>
        <w:snapToGrid w:val="0"/>
        <w:spacing w:before="0" w:beforeAutospacing="0" w:after="0" w:afterAutospacing="0" w:line="578" w:lineRule="exact"/>
        <w:ind w:firstLine="640" w:firstLineChars="200"/>
        <w:textAlignment w:val="baseline"/>
        <w:rPr>
          <w:rFonts w:hint="eastAsia" w:ascii="仿宋_GB2312" w:hAnsi="Helvetica" w:eastAsia="仿宋_GB2312" w:cs="Helvetica"/>
          <w:color w:val="auto"/>
          <w:sz w:val="32"/>
          <w:szCs w:val="32"/>
          <w:lang w:eastAsia="zh-CN"/>
        </w:rPr>
      </w:pPr>
      <w:r>
        <w:rPr>
          <w:rFonts w:hint="eastAsia" w:ascii="仿宋_GB2312" w:hAnsi="Helvetica" w:eastAsia="仿宋_GB2312" w:cs="Helvetica"/>
          <w:color w:val="auto"/>
          <w:sz w:val="32"/>
          <w:szCs w:val="32"/>
        </w:rPr>
        <w:t>5</w:t>
      </w:r>
      <w:r>
        <w:rPr>
          <w:rFonts w:ascii="仿宋_GB2312" w:hAnsi="Helvetica" w:eastAsia="仿宋_GB2312" w:cs="Helvetica"/>
          <w:color w:val="auto"/>
          <w:sz w:val="32"/>
          <w:szCs w:val="32"/>
        </w:rPr>
        <w:t>.</w:t>
      </w:r>
      <w:r>
        <w:rPr>
          <w:rFonts w:hint="eastAsia" w:ascii="仿宋_GB2312" w:hAnsi="Helvetica" w:eastAsia="仿宋_GB2312" w:cs="Helvetica"/>
          <w:color w:val="auto"/>
          <w:sz w:val="32"/>
          <w:szCs w:val="32"/>
        </w:rPr>
        <w:t>离场</w:t>
      </w:r>
      <w:r>
        <w:rPr>
          <w:rFonts w:hint="eastAsia" w:ascii="仿宋_GB2312" w:hAnsi="Helvetica" w:eastAsia="仿宋_GB2312" w:cs="Helvetica"/>
          <w:color w:val="auto"/>
          <w:sz w:val="32"/>
          <w:szCs w:val="32"/>
          <w:lang w:val="en-US" w:eastAsia="zh-CN"/>
        </w:rPr>
        <w:t xml:space="preserve">  </w:t>
      </w:r>
      <w:r>
        <w:rPr>
          <w:rFonts w:hint="eastAsia" w:ascii="仿宋_GB2312" w:hAnsi="Helvetica" w:eastAsia="仿宋_GB2312" w:cs="Helvetica"/>
          <w:color w:val="auto"/>
          <w:sz w:val="32"/>
          <w:szCs w:val="32"/>
        </w:rPr>
        <w:t>考生测试完毕，等待本场次考生全部测试结束后，统一离开考场。</w:t>
      </w:r>
    </w:p>
    <w:p>
      <w:pPr>
        <w:pStyle w:val="2"/>
        <w:keepNext w:val="0"/>
        <w:keepLines w:val="0"/>
        <w:pageBreakBefore w:val="0"/>
        <w:widowControl/>
        <w:kinsoku/>
        <w:wordWrap/>
        <w:overflowPunct/>
        <w:topLinePunct w:val="0"/>
        <w:autoSpaceDE/>
        <w:autoSpaceDN/>
        <w:bidi w:val="0"/>
        <w:adjustRightInd w:val="0"/>
        <w:snapToGrid w:val="0"/>
        <w:spacing w:before="0" w:beforeAutospacing="0" w:after="0" w:afterAutospacing="0" w:line="578" w:lineRule="exact"/>
        <w:ind w:firstLine="640" w:firstLineChars="200"/>
        <w:textAlignment w:val="baseline"/>
        <w:rPr>
          <w:rFonts w:hint="eastAsia" w:ascii="黑体" w:hAnsi="黑体" w:eastAsia="黑体" w:cs="黑体"/>
          <w:color w:val="auto"/>
          <w:sz w:val="32"/>
          <w:szCs w:val="32"/>
        </w:rPr>
      </w:pPr>
      <w:r>
        <w:rPr>
          <w:rFonts w:hint="eastAsia" w:ascii="黑体" w:hAnsi="黑体" w:eastAsia="黑体" w:cs="黑体"/>
          <w:color w:val="auto"/>
          <w:sz w:val="32"/>
          <w:szCs w:val="32"/>
        </w:rPr>
        <w:t>三、测试要求及违纪处理规定</w:t>
      </w:r>
    </w:p>
    <w:p>
      <w:pPr>
        <w:pStyle w:val="2"/>
        <w:keepNext w:val="0"/>
        <w:keepLines w:val="0"/>
        <w:pageBreakBefore w:val="0"/>
        <w:widowControl/>
        <w:kinsoku/>
        <w:wordWrap/>
        <w:overflowPunct/>
        <w:topLinePunct w:val="0"/>
        <w:autoSpaceDE/>
        <w:autoSpaceDN/>
        <w:bidi w:val="0"/>
        <w:adjustRightInd w:val="0"/>
        <w:snapToGrid w:val="0"/>
        <w:spacing w:before="0" w:beforeAutospacing="0" w:after="0" w:afterAutospacing="0" w:line="578" w:lineRule="exact"/>
        <w:ind w:firstLine="640" w:firstLineChars="200"/>
        <w:textAlignment w:val="baseline"/>
        <w:rPr>
          <w:rFonts w:ascii="仿宋_GB2312" w:hAnsi="Helvetica" w:eastAsia="仿宋_GB2312" w:cs="Helvetica"/>
          <w:color w:val="auto"/>
          <w:sz w:val="32"/>
          <w:szCs w:val="32"/>
        </w:rPr>
      </w:pPr>
      <w:r>
        <w:rPr>
          <w:rFonts w:hint="eastAsia" w:ascii="仿宋_GB2312" w:hAnsi="Helvetica" w:eastAsia="仿宋_GB2312" w:cs="Helvetica"/>
          <w:color w:val="auto"/>
          <w:sz w:val="32"/>
          <w:szCs w:val="32"/>
        </w:rPr>
        <w:t>考生应严格在规定的时间内完成准考证打印及现场测试等工作，因个人原因导致的一切后果由其本人</w:t>
      </w:r>
      <w:r>
        <w:rPr>
          <w:rFonts w:hint="eastAsia" w:ascii="仿宋_GB2312" w:hAnsi="Helvetica" w:eastAsia="仿宋_GB2312" w:cs="Helvetica"/>
          <w:color w:val="auto"/>
          <w:sz w:val="32"/>
          <w:szCs w:val="32"/>
          <w:lang w:val="en-US" w:eastAsia="zh-CN"/>
        </w:rPr>
        <w:t>自行承担</w:t>
      </w:r>
      <w:r>
        <w:rPr>
          <w:rFonts w:hint="eastAsia" w:ascii="仿宋_GB2312" w:hAnsi="Helvetica" w:eastAsia="仿宋_GB2312" w:cs="Helvetica"/>
          <w:color w:val="auto"/>
          <w:sz w:val="32"/>
          <w:szCs w:val="32"/>
        </w:rPr>
        <w:t>。</w:t>
      </w:r>
    </w:p>
    <w:p>
      <w:pPr>
        <w:pStyle w:val="2"/>
        <w:keepNext w:val="0"/>
        <w:keepLines w:val="0"/>
        <w:pageBreakBefore w:val="0"/>
        <w:widowControl/>
        <w:kinsoku/>
        <w:wordWrap/>
        <w:overflowPunct/>
        <w:topLinePunct w:val="0"/>
        <w:autoSpaceDE/>
        <w:autoSpaceDN/>
        <w:bidi w:val="0"/>
        <w:adjustRightInd w:val="0"/>
        <w:snapToGrid w:val="0"/>
        <w:spacing w:before="0" w:beforeAutospacing="0" w:after="0" w:afterAutospacing="0" w:line="578" w:lineRule="exact"/>
        <w:ind w:firstLine="640" w:firstLineChars="200"/>
        <w:textAlignment w:val="baseline"/>
        <w:rPr>
          <w:rFonts w:ascii="仿宋_GB2312" w:hAnsi="Helvetica" w:eastAsia="仿宋_GB2312" w:cs="Helvetica"/>
          <w:color w:val="auto"/>
          <w:sz w:val="32"/>
          <w:szCs w:val="32"/>
        </w:rPr>
      </w:pPr>
      <w:r>
        <w:rPr>
          <w:rFonts w:hint="eastAsia" w:ascii="仿宋_GB2312" w:hAnsi="Helvetica" w:eastAsia="仿宋_GB2312" w:cs="Helvetica"/>
          <w:color w:val="auto"/>
          <w:sz w:val="32"/>
          <w:szCs w:val="32"/>
        </w:rPr>
        <w:t>（一）考生有下列行为之一的，认定为作弊，取消本次测试成绩。</w:t>
      </w:r>
    </w:p>
    <w:p>
      <w:pPr>
        <w:pStyle w:val="2"/>
        <w:keepNext w:val="0"/>
        <w:keepLines w:val="0"/>
        <w:pageBreakBefore w:val="0"/>
        <w:widowControl/>
        <w:kinsoku/>
        <w:wordWrap/>
        <w:overflowPunct/>
        <w:topLinePunct w:val="0"/>
        <w:autoSpaceDE/>
        <w:autoSpaceDN/>
        <w:bidi w:val="0"/>
        <w:adjustRightInd w:val="0"/>
        <w:snapToGrid w:val="0"/>
        <w:spacing w:before="0" w:beforeAutospacing="0" w:after="0" w:afterAutospacing="0" w:line="578" w:lineRule="exact"/>
        <w:ind w:firstLine="640" w:firstLineChars="200"/>
        <w:textAlignment w:val="baseline"/>
        <w:rPr>
          <w:rFonts w:ascii="仿宋_GB2312" w:hAnsi="Helvetica" w:eastAsia="仿宋_GB2312" w:cs="Helvetica"/>
          <w:color w:val="auto"/>
          <w:sz w:val="32"/>
          <w:szCs w:val="32"/>
        </w:rPr>
      </w:pPr>
      <w:r>
        <w:rPr>
          <w:rFonts w:hint="eastAsia" w:ascii="仿宋_GB2312" w:hAnsi="Helvetica" w:eastAsia="仿宋_GB2312" w:cs="Helvetica"/>
          <w:color w:val="auto"/>
          <w:sz w:val="32"/>
          <w:szCs w:val="32"/>
        </w:rPr>
        <w:t>1.携带与测试内容相关的材料或者存储有与测试内容相关资料的电子设备进入考场参加测试的；</w:t>
      </w:r>
    </w:p>
    <w:p>
      <w:pPr>
        <w:pStyle w:val="2"/>
        <w:keepNext w:val="0"/>
        <w:keepLines w:val="0"/>
        <w:pageBreakBefore w:val="0"/>
        <w:widowControl/>
        <w:kinsoku/>
        <w:wordWrap/>
        <w:overflowPunct/>
        <w:topLinePunct w:val="0"/>
        <w:autoSpaceDE/>
        <w:autoSpaceDN/>
        <w:bidi w:val="0"/>
        <w:adjustRightInd w:val="0"/>
        <w:snapToGrid w:val="0"/>
        <w:spacing w:before="0" w:beforeAutospacing="0" w:after="0" w:afterAutospacing="0" w:line="578" w:lineRule="exact"/>
        <w:ind w:firstLine="640" w:firstLineChars="200"/>
        <w:textAlignment w:val="baseline"/>
        <w:rPr>
          <w:rFonts w:ascii="仿宋_GB2312" w:hAnsi="Helvetica" w:eastAsia="仿宋_GB2312" w:cs="Helvetica"/>
          <w:color w:val="auto"/>
          <w:sz w:val="32"/>
          <w:szCs w:val="32"/>
        </w:rPr>
      </w:pPr>
      <w:r>
        <w:rPr>
          <w:rFonts w:hint="eastAsia" w:ascii="仿宋_GB2312" w:hAnsi="Helvetica" w:eastAsia="仿宋_GB2312" w:cs="Helvetica"/>
          <w:color w:val="auto"/>
          <w:sz w:val="32"/>
          <w:szCs w:val="32"/>
        </w:rPr>
        <w:t>2.在测试过程中接触或使用具有发送或者接收信息功能设备的；</w:t>
      </w:r>
    </w:p>
    <w:p>
      <w:pPr>
        <w:pStyle w:val="2"/>
        <w:keepNext w:val="0"/>
        <w:keepLines w:val="0"/>
        <w:pageBreakBefore w:val="0"/>
        <w:widowControl/>
        <w:kinsoku/>
        <w:wordWrap/>
        <w:overflowPunct/>
        <w:topLinePunct w:val="0"/>
        <w:autoSpaceDE/>
        <w:autoSpaceDN/>
        <w:bidi w:val="0"/>
        <w:adjustRightInd w:val="0"/>
        <w:snapToGrid w:val="0"/>
        <w:spacing w:before="0" w:beforeAutospacing="0" w:after="0" w:afterAutospacing="0" w:line="578" w:lineRule="exact"/>
        <w:ind w:firstLine="640" w:firstLineChars="200"/>
        <w:textAlignment w:val="baseline"/>
        <w:rPr>
          <w:rFonts w:ascii="仿宋_GB2312" w:hAnsi="Helvetica" w:eastAsia="仿宋_GB2312" w:cs="Helvetica"/>
          <w:color w:val="auto"/>
          <w:sz w:val="32"/>
          <w:szCs w:val="32"/>
        </w:rPr>
      </w:pPr>
      <w:r>
        <w:rPr>
          <w:rFonts w:hint="eastAsia" w:ascii="仿宋_GB2312" w:hAnsi="Helvetica" w:eastAsia="仿宋_GB2312" w:cs="Helvetica"/>
          <w:color w:val="auto"/>
          <w:sz w:val="32"/>
          <w:szCs w:val="32"/>
        </w:rPr>
        <w:t>3.由他人冒名顶替参加测试的；</w:t>
      </w:r>
    </w:p>
    <w:p>
      <w:pPr>
        <w:pStyle w:val="2"/>
        <w:keepNext w:val="0"/>
        <w:keepLines w:val="0"/>
        <w:pageBreakBefore w:val="0"/>
        <w:widowControl/>
        <w:kinsoku/>
        <w:wordWrap/>
        <w:overflowPunct/>
        <w:topLinePunct w:val="0"/>
        <w:autoSpaceDE/>
        <w:autoSpaceDN/>
        <w:bidi w:val="0"/>
        <w:adjustRightInd w:val="0"/>
        <w:snapToGrid w:val="0"/>
        <w:spacing w:before="0" w:beforeAutospacing="0" w:after="0" w:afterAutospacing="0" w:line="578" w:lineRule="exact"/>
        <w:ind w:firstLine="640" w:firstLineChars="200"/>
        <w:textAlignment w:val="baseline"/>
        <w:rPr>
          <w:rFonts w:ascii="仿宋_GB2312" w:hAnsi="Helvetica" w:eastAsia="仿宋_GB2312" w:cs="Helvetica"/>
          <w:color w:val="auto"/>
          <w:sz w:val="32"/>
          <w:szCs w:val="32"/>
        </w:rPr>
      </w:pPr>
      <w:r>
        <w:rPr>
          <w:rFonts w:hint="eastAsia" w:ascii="仿宋_GB2312" w:hAnsi="Helvetica" w:eastAsia="仿宋_GB2312" w:cs="Helvetica"/>
          <w:color w:val="auto"/>
          <w:sz w:val="32"/>
          <w:szCs w:val="32"/>
        </w:rPr>
        <w:t>4.其他应认定为作弊的行为。</w:t>
      </w:r>
    </w:p>
    <w:p>
      <w:pPr>
        <w:pStyle w:val="2"/>
        <w:keepNext w:val="0"/>
        <w:keepLines w:val="0"/>
        <w:pageBreakBefore w:val="0"/>
        <w:widowControl/>
        <w:kinsoku/>
        <w:wordWrap/>
        <w:overflowPunct/>
        <w:topLinePunct w:val="0"/>
        <w:autoSpaceDE/>
        <w:autoSpaceDN/>
        <w:bidi w:val="0"/>
        <w:adjustRightInd w:val="0"/>
        <w:snapToGrid w:val="0"/>
        <w:spacing w:before="0" w:beforeAutospacing="0" w:after="0" w:afterAutospacing="0" w:line="578" w:lineRule="exact"/>
        <w:ind w:firstLine="640" w:firstLineChars="200"/>
        <w:textAlignment w:val="baseline"/>
        <w:rPr>
          <w:rFonts w:ascii="仿宋_GB2312" w:hAnsi="Helvetica" w:eastAsia="仿宋_GB2312" w:cs="Helvetica"/>
          <w:color w:val="auto"/>
          <w:sz w:val="32"/>
          <w:szCs w:val="32"/>
        </w:rPr>
      </w:pPr>
      <w:r>
        <w:rPr>
          <w:rFonts w:hint="eastAsia" w:ascii="仿宋_GB2312" w:hAnsi="Helvetica" w:eastAsia="仿宋_GB2312" w:cs="Helvetica"/>
          <w:color w:val="auto"/>
          <w:sz w:val="32"/>
          <w:szCs w:val="32"/>
        </w:rPr>
        <w:t>（二）考生有下列行为之一的，认定为扰乱测试秩序。取消本次测试成绩；构成违法犯罪行为的，交由公安、司法机关依法追究责任。</w:t>
      </w:r>
    </w:p>
    <w:p>
      <w:pPr>
        <w:pStyle w:val="2"/>
        <w:keepNext w:val="0"/>
        <w:keepLines w:val="0"/>
        <w:pageBreakBefore w:val="0"/>
        <w:widowControl/>
        <w:kinsoku/>
        <w:wordWrap/>
        <w:overflowPunct/>
        <w:topLinePunct w:val="0"/>
        <w:autoSpaceDE/>
        <w:autoSpaceDN/>
        <w:bidi w:val="0"/>
        <w:adjustRightInd w:val="0"/>
        <w:snapToGrid w:val="0"/>
        <w:spacing w:before="0" w:beforeAutospacing="0" w:after="0" w:afterAutospacing="0" w:line="578" w:lineRule="exact"/>
        <w:ind w:firstLine="640" w:firstLineChars="200"/>
        <w:textAlignment w:val="baseline"/>
        <w:rPr>
          <w:rFonts w:ascii="仿宋_GB2312" w:hAnsi="Helvetica" w:eastAsia="仿宋_GB2312" w:cs="Helvetica"/>
          <w:color w:val="auto"/>
          <w:sz w:val="32"/>
          <w:szCs w:val="32"/>
        </w:rPr>
      </w:pPr>
      <w:r>
        <w:rPr>
          <w:rFonts w:hint="eastAsia" w:ascii="仿宋_GB2312" w:hAnsi="Helvetica" w:eastAsia="仿宋_GB2312" w:cs="Helvetica"/>
          <w:color w:val="auto"/>
          <w:sz w:val="32"/>
          <w:szCs w:val="32"/>
        </w:rPr>
        <w:t>1.故意扰乱考点、考场等测试工作场所秩序、妨碍测试工作人员履行管理职责的；</w:t>
      </w:r>
    </w:p>
    <w:p>
      <w:pPr>
        <w:pStyle w:val="2"/>
        <w:keepNext w:val="0"/>
        <w:keepLines w:val="0"/>
        <w:pageBreakBefore w:val="0"/>
        <w:widowControl/>
        <w:kinsoku/>
        <w:wordWrap/>
        <w:overflowPunct/>
        <w:topLinePunct w:val="0"/>
        <w:autoSpaceDE/>
        <w:autoSpaceDN/>
        <w:bidi w:val="0"/>
        <w:adjustRightInd w:val="0"/>
        <w:snapToGrid w:val="0"/>
        <w:spacing w:before="0" w:beforeAutospacing="0" w:after="0" w:afterAutospacing="0" w:line="578" w:lineRule="exact"/>
        <w:ind w:firstLine="640" w:firstLineChars="200"/>
        <w:textAlignment w:val="baseline"/>
        <w:rPr>
          <w:rFonts w:ascii="仿宋_GB2312" w:hAnsi="Helvetica" w:eastAsia="仿宋_GB2312" w:cs="Helvetica"/>
          <w:color w:val="auto"/>
          <w:sz w:val="32"/>
          <w:szCs w:val="32"/>
        </w:rPr>
      </w:pPr>
      <w:r>
        <w:rPr>
          <w:rFonts w:hint="eastAsia" w:ascii="仿宋_GB2312" w:hAnsi="Helvetica" w:eastAsia="仿宋_GB2312" w:cs="Helvetica"/>
          <w:color w:val="auto"/>
          <w:sz w:val="32"/>
          <w:szCs w:val="32"/>
        </w:rPr>
        <w:t>2.威胁、侮辱、诽谤、诬陷或者以其他方式侵害测试工作人员、其他考生合法权益的；</w:t>
      </w:r>
    </w:p>
    <w:p>
      <w:pPr>
        <w:pStyle w:val="2"/>
        <w:keepNext w:val="0"/>
        <w:keepLines w:val="0"/>
        <w:pageBreakBefore w:val="0"/>
        <w:widowControl/>
        <w:kinsoku/>
        <w:wordWrap/>
        <w:overflowPunct/>
        <w:topLinePunct w:val="0"/>
        <w:autoSpaceDE/>
        <w:autoSpaceDN/>
        <w:bidi w:val="0"/>
        <w:adjustRightInd w:val="0"/>
        <w:snapToGrid w:val="0"/>
        <w:spacing w:before="0" w:beforeAutospacing="0" w:after="0" w:afterAutospacing="0" w:line="578" w:lineRule="exact"/>
        <w:ind w:firstLine="640" w:firstLineChars="200"/>
        <w:textAlignment w:val="baseline"/>
        <w:rPr>
          <w:rFonts w:ascii="仿宋_GB2312" w:hAnsi="Helvetica" w:eastAsia="仿宋_GB2312" w:cs="Helvetica"/>
          <w:color w:val="auto"/>
          <w:sz w:val="32"/>
          <w:szCs w:val="32"/>
        </w:rPr>
      </w:pPr>
      <w:r>
        <w:rPr>
          <w:rFonts w:hint="eastAsia" w:ascii="仿宋_GB2312" w:hAnsi="Helvetica" w:eastAsia="仿宋_GB2312" w:cs="Helvetica"/>
          <w:color w:val="auto"/>
          <w:sz w:val="32"/>
          <w:szCs w:val="32"/>
        </w:rPr>
        <w:t>3.故意损坏考场设施设备的；</w:t>
      </w:r>
    </w:p>
    <w:p>
      <w:pPr>
        <w:pStyle w:val="2"/>
        <w:keepNext w:val="0"/>
        <w:keepLines w:val="0"/>
        <w:pageBreakBefore w:val="0"/>
        <w:widowControl/>
        <w:kinsoku/>
        <w:wordWrap/>
        <w:overflowPunct/>
        <w:topLinePunct w:val="0"/>
        <w:autoSpaceDE/>
        <w:autoSpaceDN/>
        <w:bidi w:val="0"/>
        <w:adjustRightInd w:val="0"/>
        <w:snapToGrid w:val="0"/>
        <w:spacing w:before="0" w:beforeAutospacing="0" w:after="0" w:afterAutospacing="0" w:line="578" w:lineRule="exact"/>
        <w:ind w:firstLine="640" w:firstLineChars="200"/>
        <w:textAlignment w:val="baseline"/>
        <w:rPr>
          <w:rFonts w:ascii="仿宋_GB2312" w:hAnsi="Helvetica" w:eastAsia="仿宋_GB2312" w:cs="Helvetica"/>
          <w:color w:val="auto"/>
          <w:sz w:val="32"/>
          <w:szCs w:val="32"/>
        </w:rPr>
      </w:pPr>
      <w:r>
        <w:rPr>
          <w:rFonts w:hint="eastAsia" w:ascii="仿宋_GB2312" w:hAnsi="Helvetica" w:eastAsia="仿宋_GB2312" w:cs="Helvetica"/>
          <w:color w:val="auto"/>
          <w:sz w:val="32"/>
          <w:szCs w:val="32"/>
        </w:rPr>
        <w:t>4.其他扰乱测试管理秩序的行为。</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Helvetica">
    <w:altName w:val="Arial"/>
    <w:panose1 w:val="020B0604020202020204"/>
    <w:charset w:val="00"/>
    <w:family w:val="swiss"/>
    <w:pitch w:val="default"/>
    <w:sig w:usb0="00000000" w:usb1="00000000" w:usb2="00000000" w:usb3="00000000" w:csb0="00000000" w:csb1="00000000"/>
  </w:font>
  <w:font w:name="方正小标宋简体">
    <w:altName w:val="黑体"/>
    <w:panose1 w:val="02000000000000000000"/>
    <w:charset w:val="86"/>
    <w:family w:val="auto"/>
    <w:pitch w:val="default"/>
    <w:sig w:usb0="00000000" w:usb1="00000000" w:usb2="00000012"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5"/>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ViNGExZGQzYWM1OTEwZjYwMGZhNTJjNmM0MTdjZWUifQ=="/>
  </w:docVars>
  <w:rsids>
    <w:rsidRoot w:val="4A286B76"/>
    <w:rsid w:val="4A286B7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autoRedefine/>
    <w:semiHidden/>
    <w:qFormat/>
    <w:uiPriority w:val="0"/>
    <w:tblPr>
      <w:tblCellMar>
        <w:top w:w="0" w:type="dxa"/>
        <w:left w:w="108" w:type="dxa"/>
        <w:bottom w:w="0" w:type="dxa"/>
        <w:right w:w="108" w:type="dxa"/>
      </w:tblCellMar>
    </w:tblPr>
  </w:style>
  <w:style w:type="paragraph" w:styleId="2">
    <w:name w:val="Normal (Web)"/>
    <w:basedOn w:val="1"/>
    <w:qFormat/>
    <w:uiPriority w:val="0"/>
    <w:pPr>
      <w:pBdr>
        <w:top w:val="none" w:color="auto" w:sz="0" w:space="0"/>
        <w:left w:val="none" w:color="auto" w:sz="0" w:space="0"/>
        <w:bottom w:val="none" w:color="auto" w:sz="0" w:space="0"/>
        <w:right w:val="none" w:color="auto" w:sz="0" w:space="0"/>
      </w:pBdr>
      <w:spacing w:before="0" w:beforeAutospacing="0" w:after="0" w:afterAutospacing="0"/>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2024-02-28T09:01:00Z</dcterms:created>
  <dc:creator>dudu</dc:creator>
  <cp:lastModifiedBy>dudu</cp:lastModifiedBy>
  <dcterms:modified xsi:type="dcterms:W3CDTF">2024-02-28T09:02:34Z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1CAD129726524A6EAB54272D57EBB247_11</vt:lpwstr>
  </property>
</Properties>
</file>