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80" w:lineRule="exact"/>
        <w:jc w:val="left"/>
        <w:rPr>
          <w:rFonts w:ascii="黑体" w:hAnsi="黑体" w:eastAsia="黑体"/>
          <w:b/>
          <w:sz w:val="32"/>
          <w:szCs w:val="32"/>
        </w:rPr>
      </w:pPr>
      <w:r>
        <w:rPr>
          <w:rFonts w:ascii="黑体" w:hAnsi="黑体" w:eastAsia="黑体"/>
          <w:bCs/>
          <w:kern w:val="0"/>
          <w:sz w:val="32"/>
          <w:szCs w:val="32"/>
        </w:rPr>
        <w:t>附件</w:t>
      </w:r>
    </w:p>
    <w:p>
      <w:pPr>
        <w:spacing w:line="580" w:lineRule="exact"/>
        <w:jc w:val="center"/>
        <w:rPr>
          <w:rFonts w:ascii="方正小标宋简体" w:hAnsi="仿宋" w:eastAsia="方正小标宋简体" w:cs="微软雅黑"/>
          <w:sz w:val="44"/>
          <w:szCs w:val="44"/>
        </w:rPr>
      </w:pPr>
      <w:r>
        <w:rPr>
          <w:rFonts w:hint="eastAsia" w:ascii="方正小标宋简体" w:hAnsi="仿宋" w:eastAsia="方正小标宋简体" w:cs="微软雅黑"/>
          <w:sz w:val="44"/>
          <w:szCs w:val="44"/>
        </w:rPr>
        <w:t>山东省</w:t>
      </w:r>
      <w:r>
        <w:rPr>
          <w:rFonts w:ascii="方正小标宋简体" w:hAnsi="仿宋" w:eastAsia="方正小标宋简体" w:cs="微软雅黑"/>
          <w:sz w:val="44"/>
          <w:szCs w:val="44"/>
        </w:rPr>
        <w:t>2024年</w:t>
      </w:r>
      <w:r>
        <w:rPr>
          <w:rFonts w:hint="eastAsia" w:ascii="方正小标宋简体" w:hAnsi="仿宋" w:eastAsia="方正小标宋简体" w:cs="微软雅黑"/>
          <w:sz w:val="44"/>
          <w:szCs w:val="44"/>
        </w:rPr>
        <w:t>10月高等教育自学考试</w:t>
      </w:r>
    </w:p>
    <w:p>
      <w:pPr>
        <w:spacing w:line="580" w:lineRule="exact"/>
        <w:jc w:val="center"/>
        <w:rPr>
          <w:rFonts w:ascii="方正小标宋简体" w:hAnsi="仿宋" w:eastAsia="方正小标宋简体" w:cs="微软雅黑"/>
          <w:sz w:val="44"/>
          <w:szCs w:val="44"/>
        </w:rPr>
      </w:pPr>
      <w:r>
        <w:rPr>
          <w:rFonts w:hint="eastAsia" w:ascii="方正小标宋简体" w:hAnsi="仿宋" w:eastAsia="方正小标宋简体" w:cs="微软雅黑"/>
          <w:sz w:val="44"/>
          <w:szCs w:val="44"/>
        </w:rPr>
        <w:t>各市教育</w:t>
      </w:r>
      <w:r>
        <w:rPr>
          <w:rFonts w:ascii="方正小标宋简体" w:hAnsi="仿宋" w:eastAsia="方正小标宋简体" w:cs="微软雅黑"/>
          <w:sz w:val="44"/>
          <w:szCs w:val="44"/>
        </w:rPr>
        <w:t>招生考试机构联系方式</w:t>
      </w:r>
    </w:p>
    <w:tbl>
      <w:tblPr>
        <w:tblStyle w:val="2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97"/>
        <w:gridCol w:w="4390"/>
        <w:gridCol w:w="350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1" w:hRule="atLeast"/>
          <w:jc w:val="center"/>
        </w:trPr>
        <w:tc>
          <w:tcPr>
            <w:tcW w:w="997" w:type="dxa"/>
            <w:vAlign w:val="center"/>
          </w:tcPr>
          <w:p>
            <w:pPr>
              <w:spacing w:line="580" w:lineRule="exact"/>
              <w:jc w:val="center"/>
              <w:rPr>
                <w:rFonts w:ascii="黑体" w:hAnsi="黑体" w:eastAsia="黑体"/>
                <w:sz w:val="28"/>
                <w:szCs w:val="28"/>
              </w:rPr>
            </w:pPr>
            <w:r>
              <w:rPr>
                <w:rFonts w:hint="eastAsia" w:ascii="黑体" w:hAnsi="黑体" w:eastAsia="黑体"/>
                <w:sz w:val="28"/>
                <w:szCs w:val="28"/>
              </w:rPr>
              <w:t>市</w:t>
            </w:r>
          </w:p>
        </w:tc>
        <w:tc>
          <w:tcPr>
            <w:tcW w:w="4390" w:type="dxa"/>
            <w:vAlign w:val="center"/>
          </w:tcPr>
          <w:p>
            <w:pPr>
              <w:spacing w:line="580" w:lineRule="exact"/>
              <w:jc w:val="center"/>
              <w:rPr>
                <w:rFonts w:ascii="黑体" w:hAnsi="黑体" w:eastAsia="黑体"/>
                <w:sz w:val="28"/>
                <w:szCs w:val="28"/>
              </w:rPr>
            </w:pPr>
            <w:r>
              <w:rPr>
                <w:rFonts w:hint="eastAsia" w:ascii="黑体" w:hAnsi="黑体" w:eastAsia="黑体"/>
                <w:sz w:val="28"/>
                <w:szCs w:val="28"/>
              </w:rPr>
              <w:t>咨询部门</w:t>
            </w:r>
          </w:p>
        </w:tc>
        <w:tc>
          <w:tcPr>
            <w:tcW w:w="3500" w:type="dxa"/>
            <w:tcBorders>
              <w:bottom w:val="single" w:color="auto" w:sz="4" w:space="0"/>
            </w:tcBorders>
            <w:vAlign w:val="center"/>
          </w:tcPr>
          <w:p>
            <w:pPr>
              <w:spacing w:line="580" w:lineRule="exact"/>
              <w:jc w:val="center"/>
              <w:rPr>
                <w:rFonts w:ascii="黑体" w:hAnsi="黑体" w:eastAsia="黑体"/>
                <w:sz w:val="28"/>
                <w:szCs w:val="28"/>
              </w:rPr>
            </w:pPr>
            <w:r>
              <w:rPr>
                <w:rFonts w:hint="eastAsia" w:ascii="黑体" w:hAnsi="黑体" w:eastAsia="黑体"/>
                <w:sz w:val="28"/>
                <w:szCs w:val="28"/>
              </w:rPr>
              <w:t>咨询电话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8" w:hRule="atLeast"/>
          <w:jc w:val="center"/>
        </w:trPr>
        <w:tc>
          <w:tcPr>
            <w:tcW w:w="997" w:type="dxa"/>
            <w:vAlign w:val="center"/>
          </w:tcPr>
          <w:p>
            <w:pPr>
              <w:spacing w:line="580" w:lineRule="exact"/>
              <w:jc w:val="left"/>
              <w:rPr>
                <w:rFonts w:ascii="仿宋_GB2312" w:hAnsi="Calibri" w:eastAsia="仿宋_GB2312"/>
                <w:color w:val="000000"/>
                <w:sz w:val="32"/>
                <w:szCs w:val="32"/>
              </w:rPr>
            </w:pPr>
            <w:r>
              <w:rPr>
                <w:rFonts w:hint="eastAsia" w:ascii="仿宋_GB2312" w:hAnsi="Calibri" w:eastAsia="仿宋_GB2312"/>
                <w:color w:val="000000"/>
                <w:sz w:val="32"/>
                <w:szCs w:val="32"/>
              </w:rPr>
              <w:t>济南</w:t>
            </w:r>
          </w:p>
        </w:tc>
        <w:tc>
          <w:tcPr>
            <w:tcW w:w="4390" w:type="dxa"/>
            <w:tcBorders>
              <w:right w:val="single" w:color="auto" w:sz="4" w:space="0"/>
            </w:tcBorders>
            <w:vAlign w:val="center"/>
          </w:tcPr>
          <w:p>
            <w:pPr>
              <w:spacing w:line="580" w:lineRule="exact"/>
              <w:jc w:val="left"/>
              <w:rPr>
                <w:rFonts w:ascii="仿宋_GB2312" w:hAnsi="Calibri" w:eastAsia="仿宋_GB2312"/>
                <w:color w:val="000000"/>
                <w:sz w:val="32"/>
                <w:szCs w:val="32"/>
              </w:rPr>
            </w:pPr>
            <w:r>
              <w:rPr>
                <w:rFonts w:hint="eastAsia" w:ascii="仿宋_GB2312" w:hAnsi="Calibri" w:eastAsia="仿宋_GB2312"/>
                <w:color w:val="000000"/>
                <w:sz w:val="32"/>
                <w:szCs w:val="32"/>
              </w:rPr>
              <w:t>济南市教育招生考试院</w:t>
            </w:r>
          </w:p>
        </w:tc>
        <w:tc>
          <w:tcPr>
            <w:tcW w:w="35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80" w:lineRule="exact"/>
              <w:jc w:val="left"/>
              <w:rPr>
                <w:rFonts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>0531-86111580</w:t>
            </w:r>
          </w:p>
          <w:p>
            <w:pPr>
              <w:spacing w:line="580" w:lineRule="exact"/>
              <w:jc w:val="left"/>
              <w:rPr>
                <w:rFonts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>0531-86111577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97" w:type="dxa"/>
            <w:vAlign w:val="center"/>
          </w:tcPr>
          <w:p>
            <w:pPr>
              <w:spacing w:line="580" w:lineRule="exact"/>
              <w:jc w:val="left"/>
              <w:rPr>
                <w:rFonts w:ascii="仿宋_GB2312" w:hAnsi="Calibri" w:eastAsia="仿宋_GB2312"/>
                <w:color w:val="000000"/>
                <w:sz w:val="32"/>
                <w:szCs w:val="32"/>
              </w:rPr>
            </w:pPr>
            <w:r>
              <w:rPr>
                <w:rFonts w:hint="eastAsia" w:ascii="仿宋_GB2312" w:hAnsi="Calibri" w:eastAsia="仿宋_GB2312"/>
                <w:color w:val="000000"/>
                <w:sz w:val="32"/>
                <w:szCs w:val="32"/>
              </w:rPr>
              <w:t>青岛</w:t>
            </w:r>
          </w:p>
        </w:tc>
        <w:tc>
          <w:tcPr>
            <w:tcW w:w="4390" w:type="dxa"/>
            <w:tcBorders>
              <w:right w:val="single" w:color="auto" w:sz="4" w:space="0"/>
            </w:tcBorders>
            <w:vAlign w:val="center"/>
          </w:tcPr>
          <w:p>
            <w:pPr>
              <w:spacing w:line="580" w:lineRule="exact"/>
              <w:jc w:val="left"/>
              <w:rPr>
                <w:rFonts w:ascii="仿宋_GB2312" w:hAnsi="Calibri" w:eastAsia="仿宋_GB2312"/>
                <w:color w:val="000000"/>
                <w:sz w:val="32"/>
                <w:szCs w:val="32"/>
              </w:rPr>
            </w:pPr>
            <w:r>
              <w:rPr>
                <w:rFonts w:hint="eastAsia" w:ascii="仿宋_GB2312" w:hAnsi="Calibri" w:eastAsia="仿宋_GB2312"/>
                <w:color w:val="000000"/>
                <w:sz w:val="32"/>
                <w:szCs w:val="32"/>
              </w:rPr>
              <w:t>青岛市招生考试院</w:t>
            </w:r>
          </w:p>
        </w:tc>
        <w:tc>
          <w:tcPr>
            <w:tcW w:w="35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80" w:lineRule="exact"/>
              <w:jc w:val="left"/>
              <w:rPr>
                <w:rFonts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>0532-85786229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97" w:type="dxa"/>
            <w:vAlign w:val="center"/>
          </w:tcPr>
          <w:p>
            <w:pPr>
              <w:spacing w:line="580" w:lineRule="exact"/>
              <w:jc w:val="left"/>
              <w:rPr>
                <w:rFonts w:ascii="仿宋_GB2312" w:hAnsi="Calibri" w:eastAsia="仿宋_GB2312"/>
                <w:color w:val="000000"/>
                <w:sz w:val="32"/>
                <w:szCs w:val="32"/>
              </w:rPr>
            </w:pPr>
            <w:r>
              <w:rPr>
                <w:rFonts w:hint="eastAsia" w:ascii="仿宋_GB2312" w:hAnsi="Calibri" w:eastAsia="仿宋_GB2312"/>
                <w:color w:val="000000"/>
                <w:sz w:val="32"/>
                <w:szCs w:val="32"/>
              </w:rPr>
              <w:t>淄博</w:t>
            </w:r>
          </w:p>
        </w:tc>
        <w:tc>
          <w:tcPr>
            <w:tcW w:w="4390" w:type="dxa"/>
            <w:tcBorders>
              <w:right w:val="single" w:color="auto" w:sz="4" w:space="0"/>
            </w:tcBorders>
            <w:vAlign w:val="center"/>
          </w:tcPr>
          <w:p>
            <w:pPr>
              <w:spacing w:line="580" w:lineRule="exact"/>
              <w:jc w:val="left"/>
              <w:rPr>
                <w:rFonts w:ascii="仿宋_GB2312" w:hAnsi="Calibri" w:eastAsia="仿宋_GB2312"/>
                <w:color w:val="000000"/>
                <w:sz w:val="32"/>
                <w:szCs w:val="32"/>
              </w:rPr>
            </w:pPr>
            <w:r>
              <w:rPr>
                <w:rFonts w:hint="eastAsia" w:ascii="仿宋_GB2312" w:hAnsi="Calibri" w:eastAsia="仿宋_GB2312"/>
                <w:color w:val="000000"/>
                <w:sz w:val="32"/>
                <w:szCs w:val="32"/>
              </w:rPr>
              <w:t>淄博市教育招生考试院</w:t>
            </w:r>
          </w:p>
        </w:tc>
        <w:tc>
          <w:tcPr>
            <w:tcW w:w="35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80" w:lineRule="exact"/>
              <w:jc w:val="left"/>
              <w:rPr>
                <w:rFonts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>0533-2793615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97" w:type="dxa"/>
            <w:vAlign w:val="center"/>
          </w:tcPr>
          <w:p>
            <w:pPr>
              <w:spacing w:line="580" w:lineRule="exact"/>
              <w:jc w:val="left"/>
              <w:rPr>
                <w:rFonts w:ascii="仿宋_GB2312" w:hAnsi="宋体" w:eastAsia="仿宋_GB2312" w:cs="宋体"/>
                <w:color w:val="00000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000000"/>
                <w:sz w:val="32"/>
                <w:szCs w:val="32"/>
              </w:rPr>
              <w:t>枣庄</w:t>
            </w:r>
          </w:p>
        </w:tc>
        <w:tc>
          <w:tcPr>
            <w:tcW w:w="4390" w:type="dxa"/>
            <w:tcBorders>
              <w:right w:val="single" w:color="auto" w:sz="4" w:space="0"/>
            </w:tcBorders>
            <w:vAlign w:val="center"/>
          </w:tcPr>
          <w:p>
            <w:pPr>
              <w:spacing w:line="580" w:lineRule="exact"/>
              <w:jc w:val="left"/>
              <w:rPr>
                <w:rFonts w:ascii="仿宋_GB2312" w:hAnsi="Calibri" w:eastAsia="仿宋_GB2312"/>
                <w:color w:val="000000"/>
                <w:sz w:val="32"/>
                <w:szCs w:val="32"/>
              </w:rPr>
            </w:pPr>
            <w:r>
              <w:rPr>
                <w:rFonts w:hint="eastAsia" w:ascii="仿宋_GB2312" w:hAnsi="Calibri" w:eastAsia="仿宋_GB2312"/>
                <w:color w:val="000000"/>
                <w:sz w:val="32"/>
                <w:szCs w:val="32"/>
              </w:rPr>
              <w:t>枣庄市教育招生考试研究院</w:t>
            </w:r>
          </w:p>
        </w:tc>
        <w:tc>
          <w:tcPr>
            <w:tcW w:w="35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80" w:lineRule="exact"/>
              <w:jc w:val="left"/>
              <w:rPr>
                <w:rFonts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>0632-8688127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97" w:type="dxa"/>
            <w:vAlign w:val="center"/>
          </w:tcPr>
          <w:p>
            <w:pPr>
              <w:spacing w:line="580" w:lineRule="exact"/>
              <w:jc w:val="left"/>
              <w:rPr>
                <w:rFonts w:ascii="仿宋_GB2312" w:hAnsi="Calibri" w:eastAsia="仿宋_GB2312"/>
                <w:color w:val="000000"/>
                <w:sz w:val="32"/>
                <w:szCs w:val="32"/>
              </w:rPr>
            </w:pPr>
            <w:r>
              <w:rPr>
                <w:rFonts w:hint="eastAsia" w:ascii="仿宋_GB2312" w:hAnsi="Calibri" w:eastAsia="仿宋_GB2312"/>
                <w:color w:val="000000"/>
                <w:sz w:val="32"/>
                <w:szCs w:val="32"/>
              </w:rPr>
              <w:t>东营</w:t>
            </w:r>
          </w:p>
        </w:tc>
        <w:tc>
          <w:tcPr>
            <w:tcW w:w="4390" w:type="dxa"/>
            <w:tcBorders>
              <w:right w:val="single" w:color="auto" w:sz="4" w:space="0"/>
            </w:tcBorders>
            <w:vAlign w:val="center"/>
          </w:tcPr>
          <w:p>
            <w:pPr>
              <w:spacing w:line="580" w:lineRule="exact"/>
              <w:jc w:val="left"/>
              <w:rPr>
                <w:rFonts w:ascii="仿宋_GB2312" w:hAnsi="Calibri" w:eastAsia="仿宋_GB2312"/>
                <w:color w:val="000000"/>
                <w:sz w:val="32"/>
                <w:szCs w:val="32"/>
              </w:rPr>
            </w:pPr>
            <w:r>
              <w:rPr>
                <w:rFonts w:hint="eastAsia" w:ascii="仿宋_GB2312" w:hAnsi="Calibri" w:eastAsia="仿宋_GB2312"/>
                <w:color w:val="000000"/>
                <w:sz w:val="32"/>
                <w:szCs w:val="32"/>
              </w:rPr>
              <w:t>东营市教育招生考试院</w:t>
            </w:r>
          </w:p>
        </w:tc>
        <w:tc>
          <w:tcPr>
            <w:tcW w:w="35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80" w:lineRule="exact"/>
              <w:jc w:val="left"/>
              <w:rPr>
                <w:rFonts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>0546-8331089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97" w:type="dxa"/>
            <w:vAlign w:val="center"/>
          </w:tcPr>
          <w:p>
            <w:pPr>
              <w:spacing w:line="580" w:lineRule="exact"/>
              <w:jc w:val="left"/>
              <w:rPr>
                <w:rFonts w:ascii="仿宋_GB2312" w:hAnsi="Calibri" w:eastAsia="仿宋_GB2312"/>
                <w:color w:val="000000"/>
                <w:sz w:val="32"/>
                <w:szCs w:val="32"/>
              </w:rPr>
            </w:pPr>
            <w:r>
              <w:rPr>
                <w:rFonts w:hint="eastAsia" w:ascii="仿宋_GB2312" w:hAnsi="Calibri" w:eastAsia="仿宋_GB2312"/>
                <w:color w:val="000000"/>
                <w:sz w:val="32"/>
                <w:szCs w:val="32"/>
              </w:rPr>
              <w:t>烟台</w:t>
            </w:r>
          </w:p>
        </w:tc>
        <w:tc>
          <w:tcPr>
            <w:tcW w:w="4390" w:type="dxa"/>
            <w:tcBorders>
              <w:right w:val="single" w:color="auto" w:sz="4" w:space="0"/>
            </w:tcBorders>
            <w:vAlign w:val="center"/>
          </w:tcPr>
          <w:p>
            <w:pPr>
              <w:spacing w:line="580" w:lineRule="exact"/>
              <w:jc w:val="left"/>
              <w:rPr>
                <w:rFonts w:ascii="仿宋_GB2312" w:hAnsi="Calibri" w:eastAsia="仿宋_GB2312"/>
                <w:color w:val="000000"/>
                <w:sz w:val="32"/>
                <w:szCs w:val="32"/>
              </w:rPr>
            </w:pPr>
            <w:r>
              <w:rPr>
                <w:rFonts w:hint="eastAsia" w:ascii="仿宋_GB2312" w:hAnsi="Calibri" w:eastAsia="仿宋_GB2312"/>
                <w:color w:val="000000"/>
                <w:sz w:val="32"/>
                <w:szCs w:val="32"/>
              </w:rPr>
              <w:t>烟台市教育招生考试院</w:t>
            </w:r>
          </w:p>
        </w:tc>
        <w:tc>
          <w:tcPr>
            <w:tcW w:w="35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80" w:lineRule="exact"/>
              <w:jc w:val="left"/>
              <w:rPr>
                <w:rFonts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>0535-2101815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97" w:type="dxa"/>
            <w:shd w:val="clear" w:color="auto" w:fill="auto"/>
            <w:vAlign w:val="center"/>
          </w:tcPr>
          <w:p>
            <w:pPr>
              <w:spacing w:line="580" w:lineRule="exact"/>
              <w:jc w:val="left"/>
              <w:rPr>
                <w:rFonts w:ascii="仿宋_GB2312" w:hAnsi="Calibri" w:eastAsia="仿宋_GB2312"/>
                <w:color w:val="000000"/>
                <w:sz w:val="32"/>
                <w:szCs w:val="32"/>
              </w:rPr>
            </w:pPr>
            <w:r>
              <w:rPr>
                <w:rFonts w:hint="eastAsia" w:ascii="仿宋_GB2312" w:hAnsi="Calibri" w:eastAsia="仿宋_GB2312"/>
                <w:color w:val="000000"/>
                <w:sz w:val="32"/>
                <w:szCs w:val="32"/>
              </w:rPr>
              <w:t>潍坊</w:t>
            </w:r>
          </w:p>
        </w:tc>
        <w:tc>
          <w:tcPr>
            <w:tcW w:w="4390" w:type="dxa"/>
            <w:tcBorders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spacing w:line="580" w:lineRule="exact"/>
              <w:jc w:val="left"/>
              <w:rPr>
                <w:rFonts w:ascii="仿宋_GB2312" w:hAnsi="Calibri" w:eastAsia="仿宋_GB2312"/>
                <w:color w:val="000000"/>
                <w:sz w:val="32"/>
                <w:szCs w:val="32"/>
              </w:rPr>
            </w:pPr>
            <w:r>
              <w:rPr>
                <w:rFonts w:hint="eastAsia" w:ascii="仿宋_GB2312" w:hAnsi="Calibri" w:eastAsia="仿宋_GB2312"/>
                <w:color w:val="000000"/>
                <w:sz w:val="32"/>
                <w:szCs w:val="32"/>
              </w:rPr>
              <w:t>潍坊市招生考试研究院</w:t>
            </w:r>
          </w:p>
        </w:tc>
        <w:tc>
          <w:tcPr>
            <w:tcW w:w="35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80" w:lineRule="exact"/>
              <w:jc w:val="left"/>
              <w:rPr>
                <w:rFonts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>0536-8231670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97" w:type="dxa"/>
            <w:vAlign w:val="center"/>
          </w:tcPr>
          <w:p>
            <w:pPr>
              <w:spacing w:line="580" w:lineRule="exact"/>
              <w:jc w:val="left"/>
              <w:rPr>
                <w:rFonts w:ascii="仿宋_GB2312" w:hAnsi="Calibri" w:eastAsia="仿宋_GB2312"/>
                <w:color w:val="000000"/>
                <w:sz w:val="32"/>
                <w:szCs w:val="32"/>
              </w:rPr>
            </w:pPr>
            <w:r>
              <w:rPr>
                <w:rFonts w:hint="eastAsia" w:ascii="仿宋_GB2312" w:hAnsi="Calibri" w:eastAsia="仿宋_GB2312"/>
                <w:color w:val="000000"/>
                <w:sz w:val="32"/>
                <w:szCs w:val="32"/>
              </w:rPr>
              <w:t>济宁</w:t>
            </w:r>
          </w:p>
        </w:tc>
        <w:tc>
          <w:tcPr>
            <w:tcW w:w="4390" w:type="dxa"/>
            <w:tcBorders>
              <w:right w:val="single" w:color="auto" w:sz="4" w:space="0"/>
            </w:tcBorders>
            <w:vAlign w:val="center"/>
          </w:tcPr>
          <w:p>
            <w:pPr>
              <w:spacing w:line="580" w:lineRule="exact"/>
              <w:jc w:val="left"/>
              <w:rPr>
                <w:rFonts w:ascii="仿宋_GB2312" w:hAnsi="Calibri" w:eastAsia="仿宋_GB2312"/>
                <w:color w:val="000000"/>
                <w:sz w:val="32"/>
                <w:szCs w:val="32"/>
              </w:rPr>
            </w:pPr>
            <w:r>
              <w:rPr>
                <w:rFonts w:hint="eastAsia" w:ascii="仿宋_GB2312" w:hAnsi="Calibri" w:eastAsia="仿宋_GB2312"/>
                <w:color w:val="000000"/>
                <w:sz w:val="32"/>
                <w:szCs w:val="32"/>
              </w:rPr>
              <w:t>济宁市教育招生考试院</w:t>
            </w:r>
          </w:p>
        </w:tc>
        <w:tc>
          <w:tcPr>
            <w:tcW w:w="35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80" w:lineRule="exact"/>
              <w:jc w:val="left"/>
              <w:rPr>
                <w:rFonts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>0537-2371178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97" w:type="dxa"/>
            <w:vAlign w:val="center"/>
          </w:tcPr>
          <w:p>
            <w:pPr>
              <w:spacing w:line="580" w:lineRule="exact"/>
              <w:jc w:val="left"/>
              <w:rPr>
                <w:rFonts w:ascii="仿宋_GB2312" w:hAnsi="Calibri" w:eastAsia="仿宋_GB2312"/>
                <w:color w:val="000000"/>
                <w:sz w:val="32"/>
                <w:szCs w:val="32"/>
              </w:rPr>
            </w:pPr>
            <w:r>
              <w:rPr>
                <w:rFonts w:hint="eastAsia" w:ascii="仿宋_GB2312" w:hAnsi="Calibri" w:eastAsia="仿宋_GB2312"/>
                <w:color w:val="000000"/>
                <w:sz w:val="32"/>
                <w:szCs w:val="32"/>
              </w:rPr>
              <w:t>泰安</w:t>
            </w:r>
          </w:p>
        </w:tc>
        <w:tc>
          <w:tcPr>
            <w:tcW w:w="4390" w:type="dxa"/>
            <w:tcBorders>
              <w:right w:val="single" w:color="auto" w:sz="4" w:space="0"/>
            </w:tcBorders>
            <w:vAlign w:val="center"/>
          </w:tcPr>
          <w:p>
            <w:pPr>
              <w:spacing w:line="580" w:lineRule="exact"/>
              <w:jc w:val="left"/>
              <w:rPr>
                <w:rFonts w:ascii="仿宋_GB2312" w:hAnsi="Calibri" w:eastAsia="仿宋_GB2312"/>
                <w:color w:val="000000"/>
                <w:sz w:val="32"/>
                <w:szCs w:val="32"/>
              </w:rPr>
            </w:pPr>
            <w:r>
              <w:rPr>
                <w:rFonts w:hint="eastAsia" w:ascii="仿宋_GB2312" w:hAnsi="Calibri" w:eastAsia="仿宋_GB2312"/>
                <w:color w:val="000000"/>
                <w:sz w:val="32"/>
                <w:szCs w:val="32"/>
              </w:rPr>
              <w:t>泰安市教育招生考试院</w:t>
            </w:r>
          </w:p>
        </w:tc>
        <w:tc>
          <w:tcPr>
            <w:tcW w:w="35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80" w:lineRule="exact"/>
              <w:jc w:val="left"/>
              <w:rPr>
                <w:rFonts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>0538-8520990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97" w:type="dxa"/>
            <w:vAlign w:val="center"/>
          </w:tcPr>
          <w:p>
            <w:pPr>
              <w:spacing w:line="580" w:lineRule="exact"/>
              <w:jc w:val="left"/>
              <w:rPr>
                <w:rFonts w:ascii="仿宋_GB2312" w:hAnsi="Calibri" w:eastAsia="仿宋_GB2312"/>
                <w:color w:val="000000"/>
                <w:sz w:val="32"/>
                <w:szCs w:val="32"/>
              </w:rPr>
            </w:pPr>
            <w:r>
              <w:rPr>
                <w:rFonts w:hint="eastAsia" w:ascii="仿宋_GB2312" w:hAnsi="Calibri" w:eastAsia="仿宋_GB2312"/>
                <w:color w:val="000000"/>
                <w:sz w:val="32"/>
                <w:szCs w:val="32"/>
              </w:rPr>
              <w:t>威海</w:t>
            </w:r>
          </w:p>
        </w:tc>
        <w:tc>
          <w:tcPr>
            <w:tcW w:w="4390" w:type="dxa"/>
            <w:tcBorders>
              <w:right w:val="single" w:color="auto" w:sz="4" w:space="0"/>
            </w:tcBorders>
            <w:vAlign w:val="center"/>
          </w:tcPr>
          <w:p>
            <w:pPr>
              <w:spacing w:line="580" w:lineRule="exact"/>
              <w:jc w:val="left"/>
              <w:rPr>
                <w:rFonts w:ascii="仿宋_GB2312" w:hAnsi="Calibri" w:eastAsia="仿宋_GB2312"/>
                <w:color w:val="000000"/>
                <w:sz w:val="32"/>
                <w:szCs w:val="32"/>
              </w:rPr>
            </w:pPr>
            <w:r>
              <w:rPr>
                <w:rFonts w:hint="eastAsia" w:ascii="仿宋_GB2312" w:hAnsi="Calibri" w:eastAsia="仿宋_GB2312"/>
                <w:color w:val="000000"/>
                <w:sz w:val="32"/>
                <w:szCs w:val="32"/>
              </w:rPr>
              <w:t>威海市教育招生考试院</w:t>
            </w:r>
          </w:p>
        </w:tc>
        <w:tc>
          <w:tcPr>
            <w:tcW w:w="35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80" w:lineRule="exact"/>
              <w:jc w:val="left"/>
              <w:rPr>
                <w:rFonts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>0631-5810202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1" w:hRule="atLeast"/>
          <w:jc w:val="center"/>
        </w:trPr>
        <w:tc>
          <w:tcPr>
            <w:tcW w:w="997" w:type="dxa"/>
            <w:vAlign w:val="center"/>
          </w:tcPr>
          <w:p>
            <w:pPr>
              <w:spacing w:line="580" w:lineRule="exact"/>
              <w:jc w:val="left"/>
              <w:rPr>
                <w:rFonts w:ascii="仿宋_GB2312" w:hAnsi="Calibri" w:eastAsia="仿宋_GB2312"/>
                <w:color w:val="000000"/>
                <w:sz w:val="32"/>
                <w:szCs w:val="32"/>
              </w:rPr>
            </w:pPr>
            <w:r>
              <w:rPr>
                <w:rFonts w:hint="eastAsia" w:ascii="仿宋_GB2312" w:hAnsi="Calibri" w:eastAsia="仿宋_GB2312"/>
                <w:color w:val="000000"/>
                <w:sz w:val="32"/>
                <w:szCs w:val="32"/>
              </w:rPr>
              <w:t>日照</w:t>
            </w:r>
          </w:p>
        </w:tc>
        <w:tc>
          <w:tcPr>
            <w:tcW w:w="4390" w:type="dxa"/>
            <w:tcBorders>
              <w:right w:val="single" w:color="auto" w:sz="4" w:space="0"/>
            </w:tcBorders>
            <w:vAlign w:val="center"/>
          </w:tcPr>
          <w:p>
            <w:pPr>
              <w:spacing w:line="580" w:lineRule="exact"/>
              <w:jc w:val="left"/>
              <w:rPr>
                <w:rFonts w:ascii="仿宋_GB2312" w:hAnsi="Calibri" w:eastAsia="仿宋_GB2312"/>
                <w:color w:val="000000"/>
                <w:sz w:val="32"/>
                <w:szCs w:val="32"/>
              </w:rPr>
            </w:pPr>
            <w:r>
              <w:rPr>
                <w:rFonts w:hint="eastAsia" w:ascii="仿宋_GB2312" w:hAnsi="Calibri" w:eastAsia="仿宋_GB2312"/>
                <w:color w:val="000000"/>
                <w:sz w:val="32"/>
                <w:szCs w:val="32"/>
              </w:rPr>
              <w:t>日照市教育考试院</w:t>
            </w:r>
          </w:p>
        </w:tc>
        <w:tc>
          <w:tcPr>
            <w:tcW w:w="35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80" w:lineRule="exact"/>
              <w:jc w:val="left"/>
              <w:rPr>
                <w:rFonts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>0633-8770198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97" w:type="dxa"/>
            <w:vAlign w:val="center"/>
          </w:tcPr>
          <w:p>
            <w:pPr>
              <w:spacing w:line="580" w:lineRule="exact"/>
              <w:jc w:val="left"/>
              <w:rPr>
                <w:rFonts w:ascii="仿宋_GB2312" w:hAnsi="Calibri" w:eastAsia="仿宋_GB2312"/>
                <w:color w:val="000000"/>
                <w:sz w:val="32"/>
                <w:szCs w:val="32"/>
              </w:rPr>
            </w:pPr>
            <w:r>
              <w:rPr>
                <w:rFonts w:hint="eastAsia" w:ascii="仿宋_GB2312" w:hAnsi="Calibri" w:eastAsia="仿宋_GB2312"/>
                <w:color w:val="000000"/>
                <w:sz w:val="32"/>
                <w:szCs w:val="32"/>
              </w:rPr>
              <w:t>临沂</w:t>
            </w:r>
          </w:p>
        </w:tc>
        <w:tc>
          <w:tcPr>
            <w:tcW w:w="4390" w:type="dxa"/>
            <w:tcBorders>
              <w:right w:val="single" w:color="auto" w:sz="4" w:space="0"/>
            </w:tcBorders>
            <w:vAlign w:val="center"/>
          </w:tcPr>
          <w:p>
            <w:pPr>
              <w:spacing w:line="580" w:lineRule="exact"/>
              <w:jc w:val="left"/>
              <w:rPr>
                <w:rFonts w:ascii="仿宋_GB2312" w:hAnsi="Calibri" w:eastAsia="仿宋_GB2312"/>
                <w:color w:val="000000"/>
                <w:sz w:val="32"/>
                <w:szCs w:val="32"/>
              </w:rPr>
            </w:pPr>
            <w:r>
              <w:rPr>
                <w:rFonts w:hint="eastAsia" w:ascii="仿宋_GB2312" w:hAnsi="Calibri" w:eastAsia="仿宋_GB2312"/>
                <w:color w:val="000000"/>
                <w:sz w:val="32"/>
                <w:szCs w:val="32"/>
              </w:rPr>
              <w:t>临沂市教育招生考试研究院</w:t>
            </w:r>
          </w:p>
        </w:tc>
        <w:tc>
          <w:tcPr>
            <w:tcW w:w="35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80" w:lineRule="exact"/>
              <w:jc w:val="left"/>
              <w:rPr>
                <w:rFonts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>0539-8318884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97" w:type="dxa"/>
            <w:vAlign w:val="center"/>
          </w:tcPr>
          <w:p>
            <w:pPr>
              <w:spacing w:line="580" w:lineRule="exact"/>
              <w:jc w:val="left"/>
              <w:rPr>
                <w:rFonts w:ascii="仿宋_GB2312" w:hAnsi="Calibri" w:eastAsia="仿宋_GB2312"/>
                <w:color w:val="000000"/>
                <w:sz w:val="32"/>
                <w:szCs w:val="32"/>
              </w:rPr>
            </w:pPr>
            <w:r>
              <w:rPr>
                <w:rFonts w:hint="eastAsia" w:ascii="仿宋_GB2312" w:hAnsi="Calibri" w:eastAsia="仿宋_GB2312"/>
                <w:color w:val="000000"/>
                <w:sz w:val="32"/>
                <w:szCs w:val="32"/>
              </w:rPr>
              <w:t>德州</w:t>
            </w:r>
          </w:p>
        </w:tc>
        <w:tc>
          <w:tcPr>
            <w:tcW w:w="4390" w:type="dxa"/>
            <w:tcBorders>
              <w:right w:val="single" w:color="auto" w:sz="4" w:space="0"/>
            </w:tcBorders>
            <w:vAlign w:val="center"/>
          </w:tcPr>
          <w:p>
            <w:pPr>
              <w:spacing w:line="580" w:lineRule="exact"/>
              <w:jc w:val="left"/>
              <w:rPr>
                <w:rFonts w:ascii="仿宋_GB2312" w:hAnsi="Calibri" w:eastAsia="仿宋_GB2312"/>
                <w:color w:val="000000"/>
                <w:sz w:val="32"/>
                <w:szCs w:val="32"/>
              </w:rPr>
            </w:pPr>
            <w:r>
              <w:rPr>
                <w:rFonts w:hint="eastAsia" w:ascii="仿宋_GB2312" w:hAnsi="Calibri" w:eastAsia="仿宋_GB2312"/>
                <w:color w:val="000000"/>
                <w:sz w:val="32"/>
                <w:szCs w:val="32"/>
              </w:rPr>
              <w:t>德州市教育招生考试院</w:t>
            </w:r>
          </w:p>
        </w:tc>
        <w:tc>
          <w:tcPr>
            <w:tcW w:w="35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80" w:lineRule="exact"/>
              <w:jc w:val="left"/>
              <w:rPr>
                <w:rFonts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>0534-2388603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97" w:type="dxa"/>
            <w:vAlign w:val="center"/>
          </w:tcPr>
          <w:p>
            <w:pPr>
              <w:spacing w:line="580" w:lineRule="exact"/>
              <w:jc w:val="left"/>
              <w:rPr>
                <w:rFonts w:ascii="仿宋_GB2312" w:hAnsi="Calibri" w:eastAsia="仿宋_GB2312"/>
                <w:color w:val="000000"/>
                <w:sz w:val="32"/>
                <w:szCs w:val="32"/>
              </w:rPr>
            </w:pPr>
            <w:r>
              <w:rPr>
                <w:rFonts w:hint="eastAsia" w:ascii="仿宋_GB2312" w:hAnsi="Calibri" w:eastAsia="仿宋_GB2312"/>
                <w:color w:val="000000"/>
                <w:sz w:val="32"/>
                <w:szCs w:val="32"/>
              </w:rPr>
              <w:t>聊城</w:t>
            </w:r>
          </w:p>
        </w:tc>
        <w:tc>
          <w:tcPr>
            <w:tcW w:w="4390" w:type="dxa"/>
            <w:tcBorders>
              <w:right w:val="single" w:color="auto" w:sz="4" w:space="0"/>
            </w:tcBorders>
            <w:vAlign w:val="center"/>
          </w:tcPr>
          <w:p>
            <w:pPr>
              <w:spacing w:line="580" w:lineRule="exact"/>
              <w:jc w:val="left"/>
              <w:rPr>
                <w:rFonts w:ascii="仿宋_GB2312" w:hAnsi="Calibri" w:eastAsia="仿宋_GB2312"/>
                <w:color w:val="000000"/>
                <w:sz w:val="32"/>
                <w:szCs w:val="32"/>
              </w:rPr>
            </w:pPr>
            <w:r>
              <w:rPr>
                <w:rFonts w:hint="eastAsia" w:ascii="仿宋_GB2312" w:hAnsi="Calibri" w:eastAsia="仿宋_GB2312"/>
                <w:color w:val="000000"/>
                <w:sz w:val="32"/>
                <w:szCs w:val="32"/>
              </w:rPr>
              <w:t>聊城市教育考试与教学研究院</w:t>
            </w:r>
          </w:p>
        </w:tc>
        <w:tc>
          <w:tcPr>
            <w:tcW w:w="35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80" w:lineRule="exact"/>
              <w:jc w:val="left"/>
              <w:rPr>
                <w:rFonts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>0635-8246515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97" w:type="dxa"/>
            <w:vAlign w:val="center"/>
          </w:tcPr>
          <w:p>
            <w:pPr>
              <w:spacing w:line="580" w:lineRule="exact"/>
              <w:jc w:val="left"/>
              <w:rPr>
                <w:rFonts w:ascii="仿宋_GB2312" w:hAnsi="Calibri" w:eastAsia="仿宋_GB2312"/>
                <w:color w:val="000000"/>
                <w:sz w:val="32"/>
                <w:szCs w:val="32"/>
              </w:rPr>
            </w:pPr>
            <w:r>
              <w:rPr>
                <w:rFonts w:hint="eastAsia" w:ascii="仿宋_GB2312" w:hAnsi="Calibri" w:eastAsia="仿宋_GB2312"/>
                <w:color w:val="000000"/>
                <w:sz w:val="32"/>
                <w:szCs w:val="32"/>
              </w:rPr>
              <w:t>滨州</w:t>
            </w:r>
          </w:p>
        </w:tc>
        <w:tc>
          <w:tcPr>
            <w:tcW w:w="4390" w:type="dxa"/>
            <w:tcBorders>
              <w:right w:val="single" w:color="auto" w:sz="4" w:space="0"/>
            </w:tcBorders>
            <w:vAlign w:val="center"/>
          </w:tcPr>
          <w:p>
            <w:pPr>
              <w:spacing w:line="580" w:lineRule="exact"/>
              <w:jc w:val="left"/>
              <w:rPr>
                <w:rFonts w:ascii="仿宋_GB2312" w:hAnsi="Calibri" w:eastAsia="仿宋_GB2312"/>
                <w:color w:val="000000"/>
                <w:sz w:val="32"/>
                <w:szCs w:val="32"/>
              </w:rPr>
            </w:pPr>
            <w:r>
              <w:rPr>
                <w:rFonts w:hint="eastAsia" w:ascii="仿宋_GB2312" w:hAnsi="Calibri" w:eastAsia="仿宋_GB2312"/>
                <w:color w:val="000000"/>
                <w:sz w:val="32"/>
                <w:szCs w:val="32"/>
              </w:rPr>
              <w:t>滨州市教育招生考试院</w:t>
            </w:r>
          </w:p>
        </w:tc>
        <w:tc>
          <w:tcPr>
            <w:tcW w:w="35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80" w:lineRule="exact"/>
              <w:jc w:val="left"/>
              <w:rPr>
                <w:rFonts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>0543-3187817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7" w:hRule="atLeast"/>
          <w:jc w:val="center"/>
        </w:trPr>
        <w:tc>
          <w:tcPr>
            <w:tcW w:w="997" w:type="dxa"/>
            <w:vAlign w:val="center"/>
          </w:tcPr>
          <w:p>
            <w:pPr>
              <w:spacing w:line="580" w:lineRule="exact"/>
              <w:jc w:val="left"/>
              <w:rPr>
                <w:rFonts w:ascii="仿宋_GB2312" w:hAnsi="Calibri" w:eastAsia="仿宋_GB2312"/>
                <w:color w:val="000000"/>
                <w:sz w:val="32"/>
                <w:szCs w:val="32"/>
              </w:rPr>
            </w:pPr>
            <w:r>
              <w:rPr>
                <w:rFonts w:hint="eastAsia" w:ascii="仿宋_GB2312" w:hAnsi="Calibri" w:eastAsia="仿宋_GB2312"/>
                <w:color w:val="000000"/>
                <w:sz w:val="32"/>
                <w:szCs w:val="32"/>
              </w:rPr>
              <w:t>菏泽</w:t>
            </w:r>
          </w:p>
        </w:tc>
        <w:tc>
          <w:tcPr>
            <w:tcW w:w="4390" w:type="dxa"/>
            <w:tcBorders>
              <w:right w:val="single" w:color="auto" w:sz="4" w:space="0"/>
            </w:tcBorders>
            <w:vAlign w:val="center"/>
          </w:tcPr>
          <w:p>
            <w:pPr>
              <w:spacing w:line="580" w:lineRule="exact"/>
              <w:jc w:val="left"/>
              <w:rPr>
                <w:rFonts w:ascii="仿宋_GB2312" w:hAnsi="Calibri" w:eastAsia="仿宋_GB2312"/>
                <w:color w:val="000000"/>
                <w:sz w:val="32"/>
                <w:szCs w:val="32"/>
              </w:rPr>
            </w:pPr>
            <w:r>
              <w:rPr>
                <w:rFonts w:hint="eastAsia" w:ascii="仿宋_GB2312" w:hAnsi="Calibri" w:eastAsia="仿宋_GB2312"/>
                <w:color w:val="000000"/>
                <w:sz w:val="32"/>
                <w:szCs w:val="32"/>
              </w:rPr>
              <w:t>菏泽市教育招生考试院</w:t>
            </w:r>
          </w:p>
        </w:tc>
        <w:tc>
          <w:tcPr>
            <w:tcW w:w="35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80" w:lineRule="exact"/>
              <w:jc w:val="left"/>
              <w:rPr>
                <w:rFonts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>0530-5333535</w:t>
            </w:r>
          </w:p>
          <w:p>
            <w:pPr>
              <w:spacing w:line="580" w:lineRule="exact"/>
              <w:jc w:val="left"/>
              <w:rPr>
                <w:rFonts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>0530-5191028</w:t>
            </w:r>
            <w:bookmarkStart w:id="0" w:name="_GoBack"/>
            <w:bookmarkEnd w:id="0"/>
          </w:p>
        </w:tc>
      </w:tr>
    </w:tbl>
    <w:p/>
    <w:sectPr>
      <w:pgSz w:w="11906" w:h="16838"/>
      <w:pgMar w:top="1814" w:right="1531" w:bottom="1587" w:left="1531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方正小标宋简体">
    <w:panose1 w:val="02000000000000000000"/>
    <w:charset w:val="86"/>
    <w:family w:val="script"/>
    <w:pitch w:val="default"/>
    <w:sig w:usb0="A00002BF" w:usb1="184F6CFA" w:usb2="00000012" w:usb3="00000000" w:csb0="00040001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1"/>
  <w:embedSystemFonts/>
  <w:bordersDoNotSurroundHeader w:val="1"/>
  <w:bordersDoNotSurroundFooter w:val="1"/>
  <w:revisionView w:markup="0"/>
  <w:documentProtection w:enforcement="0"/>
  <w:defaultTabStop w:val="420"/>
  <w:drawingGridVerticalSpacing w:val="156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17C77"/>
    <w:rsid w:val="00233A47"/>
    <w:rsid w:val="00717C77"/>
    <w:rsid w:val="00784211"/>
    <w:rsid w:val="00956FFA"/>
    <w:rsid w:val="00B1018F"/>
    <w:rsid w:val="00C61613"/>
    <w:rsid w:val="00D969E2"/>
    <w:rsid w:val="08861D4F"/>
    <w:rsid w:val="0AC927EB"/>
    <w:rsid w:val="0C1B1EEC"/>
    <w:rsid w:val="14E32ED1"/>
    <w:rsid w:val="1C1B73F4"/>
    <w:rsid w:val="21E07BBD"/>
    <w:rsid w:val="2B6C6A74"/>
    <w:rsid w:val="3DB80517"/>
    <w:rsid w:val="3FDE9D27"/>
    <w:rsid w:val="47646756"/>
    <w:rsid w:val="4F42290E"/>
    <w:rsid w:val="5BFEA297"/>
    <w:rsid w:val="5F714520"/>
    <w:rsid w:val="5FBAE152"/>
    <w:rsid w:val="65987D20"/>
    <w:rsid w:val="677955ED"/>
    <w:rsid w:val="68B75EC8"/>
    <w:rsid w:val="6AF621D7"/>
    <w:rsid w:val="711F5828"/>
    <w:rsid w:val="71685DAD"/>
    <w:rsid w:val="73065FC6"/>
    <w:rsid w:val="75A12562"/>
    <w:rsid w:val="77D6003F"/>
    <w:rsid w:val="7D9B4AD8"/>
    <w:rsid w:val="7FF56E9F"/>
    <w:rsid w:val="BE9E5C02"/>
    <w:rsid w:val="BF3D02EB"/>
    <w:rsid w:val="C73482C5"/>
    <w:rsid w:val="CAF2EC6C"/>
    <w:rsid w:val="CFD2B5AA"/>
    <w:rsid w:val="D7FD59E2"/>
    <w:rsid w:val="EFDB6E08"/>
    <w:rsid w:val="F7FFDEF0"/>
    <w:rsid w:val="FDFF33BE"/>
    <w:rsid w:val="FFFCA4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等线" w:hAnsi="等线" w:eastAsia="等线" w:cs="Times New Roman"/>
      <w:kern w:val="2"/>
      <w:sz w:val="21"/>
      <w:szCs w:val="22"/>
      <w:lang w:val="en-US" w:eastAsia="zh-CN" w:bidi="ar-SA"/>
    </w:rPr>
  </w:style>
  <w:style w:type="character" w:default="1" w:styleId="3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styleId="4">
    <w:name w:val="Strong"/>
    <w:basedOn w:val="3"/>
    <w:qFormat/>
    <w:uiPriority w:val="0"/>
    <w:rPr>
      <w:b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Pages>6</Pages>
  <Words>362</Words>
  <Characters>2069</Characters>
  <Lines>17</Lines>
  <Paragraphs>4</Paragraphs>
  <TotalTime>196</TotalTime>
  <ScaleCrop>false</ScaleCrop>
  <LinksUpToDate>false</LinksUpToDate>
  <CharactersWithSpaces>2427</CharactersWithSpaces>
  <Application>WPS Office_11.8.2.12118_F1E327BC-269C-435d-A152-05C5408002CA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2024-09-08T16:24:00Z</dcterms:created>
  <dc:creator>Administrator</dc:creator>
  <cp:lastModifiedBy>石竞（网站管理）</cp:lastModifiedBy>
  <dcterms:modified xsi:type="dcterms:W3CDTF">2024-10-09T05:38:38Z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2052-11.8.2.12118</vt:lpwstr>
  </property>
  <property fmtid="{D5CDD505-2E9C-101B-9397-08002B2CF9AE}" pid="3" name="ICV">
    <vt:lpwstr>A733B93F2ABD42EFB792F10957957304</vt:lpwstr>
  </property>
</Properties>
</file>