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25388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98" w:lineRule="exact"/>
        <w:textAlignment w:val="auto"/>
        <w:rPr>
          <w:rFonts w:hint="eastAsia" w:ascii="黑体" w:hAnsi="黑体" w:eastAsia="黑体" w:cs="黑体"/>
          <w:color w:val="auto"/>
          <w:szCs w:val="32"/>
        </w:rPr>
      </w:pPr>
      <w:bookmarkStart w:id="0" w:name="_GoBack"/>
      <w:r>
        <w:rPr>
          <w:rFonts w:hint="eastAsia" w:ascii="黑体" w:hAnsi="黑体" w:eastAsia="黑体" w:cs="黑体"/>
          <w:color w:val="auto"/>
          <w:szCs w:val="32"/>
        </w:rPr>
        <w:t>附件2</w:t>
      </w:r>
    </w:p>
    <w:p w14:paraId="2A3D058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</w:rPr>
      </w:pPr>
      <w:r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</w:rPr>
        <w:t>202</w:t>
      </w:r>
      <w:r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  <w:lang w:val="en-US" w:eastAsia="zh-CN"/>
        </w:rPr>
        <w:t>5</w:t>
      </w:r>
      <w:r>
        <w:rPr>
          <w:rFonts w:hint="eastAsia" w:ascii="方正小标宋简体" w:hAnsi="黑体" w:eastAsia="方正小标宋简体" w:cs="黑体"/>
          <w:spacing w:val="-20"/>
          <w:w w:val="95"/>
          <w:sz w:val="44"/>
          <w:szCs w:val="44"/>
        </w:rPr>
        <w:t>年中心城区普通高中特长生招生计划详表</w:t>
      </w:r>
    </w:p>
    <w:bookmarkEnd w:id="0"/>
    <w:tbl>
      <w:tblPr>
        <w:tblStyle w:val="2"/>
        <w:tblW w:w="95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1"/>
        <w:gridCol w:w="1550"/>
        <w:gridCol w:w="6028"/>
      </w:tblGrid>
      <w:tr w14:paraId="74D2D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971" w:type="dxa"/>
            <w:noWrap w:val="0"/>
            <w:vAlign w:val="center"/>
          </w:tcPr>
          <w:p w14:paraId="55CE5E49">
            <w:pPr>
              <w:overflowPunct w:val="0"/>
              <w:spacing w:line="280" w:lineRule="exact"/>
              <w:ind w:left="-160" w:leftChars="-50" w:right="-160" w:rightChars="-50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学校</w:t>
            </w:r>
          </w:p>
        </w:tc>
        <w:tc>
          <w:tcPr>
            <w:tcW w:w="1550" w:type="dxa"/>
            <w:noWrap w:val="0"/>
            <w:vAlign w:val="center"/>
          </w:tcPr>
          <w:p w14:paraId="5A8A0BB6">
            <w:pPr>
              <w:overflowPunct w:val="0"/>
              <w:spacing w:line="280" w:lineRule="exact"/>
              <w:ind w:left="-160" w:leftChars="-50" w:right="-160" w:rightChars="-50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特长生类别</w:t>
            </w:r>
          </w:p>
        </w:tc>
        <w:tc>
          <w:tcPr>
            <w:tcW w:w="6028" w:type="dxa"/>
            <w:noWrap w:val="0"/>
            <w:vAlign w:val="center"/>
          </w:tcPr>
          <w:p w14:paraId="097735F1">
            <w:pPr>
              <w:overflowPunct w:val="0"/>
              <w:spacing w:line="280" w:lineRule="exact"/>
              <w:ind w:left="-160" w:leftChars="-50" w:right="-160" w:rightChars="-50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具体项目及招生计划</w:t>
            </w:r>
          </w:p>
        </w:tc>
      </w:tr>
      <w:tr w14:paraId="1BA55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0B64D4A8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威海市第一中学</w:t>
            </w:r>
          </w:p>
        </w:tc>
        <w:tc>
          <w:tcPr>
            <w:tcW w:w="1550" w:type="dxa"/>
            <w:noWrap w:val="0"/>
            <w:vAlign w:val="center"/>
          </w:tcPr>
          <w:p w14:paraId="1E751648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36299CEB">
            <w:pPr>
              <w:spacing w:line="280" w:lineRule="exact"/>
              <w:jc w:val="left"/>
              <w:rPr>
                <w:rFonts w:ascii="仿宋_GB2312" w:hAnsi="楷体_GB2312" w:cs="楷体_GB2312"/>
                <w:sz w:val="24"/>
                <w:szCs w:val="24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</w:rPr>
              <w:t>高水平合唱团15人，高水平民乐团15人。</w:t>
            </w:r>
          </w:p>
        </w:tc>
      </w:tr>
      <w:tr w14:paraId="4BB0D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672D5678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4663526D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0803C6BF">
            <w:pPr>
              <w:spacing w:line="280" w:lineRule="exact"/>
              <w:jc w:val="left"/>
              <w:rPr>
                <w:rFonts w:ascii="仿宋_GB2312" w:hAnsi="楷体_GB2312" w:cs="楷体_GB2312"/>
                <w:sz w:val="24"/>
                <w:szCs w:val="24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</w:rPr>
              <w:t>10人。</w:t>
            </w:r>
          </w:p>
        </w:tc>
      </w:tr>
      <w:tr w14:paraId="698D0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1B273395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2586082B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体育</w:t>
            </w:r>
          </w:p>
        </w:tc>
        <w:tc>
          <w:tcPr>
            <w:tcW w:w="6028" w:type="dxa"/>
            <w:noWrap w:val="0"/>
            <w:vAlign w:val="center"/>
          </w:tcPr>
          <w:p w14:paraId="76F8B367">
            <w:pPr>
              <w:spacing w:line="280" w:lineRule="exact"/>
              <w:jc w:val="left"/>
              <w:rPr>
                <w:rFonts w:ascii="仿宋_GB2312" w:hAnsi="Calibri" w:cs="Times New Roman"/>
                <w:sz w:val="24"/>
                <w:szCs w:val="24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  <w:lang w:eastAsia="zh-CN"/>
              </w:rPr>
              <w:t>男篮</w:t>
            </w: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8人，女篮8人，男足10人（含守门员1人）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，</w:t>
            </w:r>
            <w:r>
              <w:rPr>
                <w:rFonts w:hint="eastAsia" w:ascii="仿宋_GB2312" w:hAnsi="Calibri" w:cs="Times New Roman"/>
                <w:sz w:val="24"/>
                <w:szCs w:val="24"/>
                <w:lang w:eastAsia="zh-CN"/>
              </w:rPr>
              <w:t>女足</w:t>
            </w: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10人（含守门员1人），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棒球9人，乒乓球2人（男生1人，女生1人），田径6人。</w:t>
            </w:r>
          </w:p>
        </w:tc>
      </w:tr>
      <w:tr w14:paraId="16F29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1BA08698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47EEE7C2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科技创新</w:t>
            </w:r>
          </w:p>
        </w:tc>
        <w:tc>
          <w:tcPr>
            <w:tcW w:w="6028" w:type="dxa"/>
            <w:noWrap w:val="0"/>
            <w:vAlign w:val="center"/>
          </w:tcPr>
          <w:p w14:paraId="500A9954">
            <w:pPr>
              <w:spacing w:line="280" w:lineRule="exact"/>
              <w:jc w:val="left"/>
              <w:rPr>
                <w:rFonts w:ascii="仿宋_GB2312" w:hAnsi="Calibri" w:cs="Times New Roman"/>
                <w:sz w:val="24"/>
                <w:szCs w:val="24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50人。</w:t>
            </w:r>
          </w:p>
        </w:tc>
      </w:tr>
      <w:tr w14:paraId="1AC98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09C0986B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威海市第二中学</w:t>
            </w:r>
          </w:p>
        </w:tc>
        <w:tc>
          <w:tcPr>
            <w:tcW w:w="1550" w:type="dxa"/>
            <w:noWrap w:val="0"/>
            <w:vAlign w:val="center"/>
          </w:tcPr>
          <w:p w14:paraId="5AC7704E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433A23D5">
            <w:pPr>
              <w:spacing w:line="280" w:lineRule="exact"/>
              <w:jc w:val="left"/>
              <w:rPr>
                <w:rFonts w:hint="eastAsia" w:ascii="仿宋_GB2312" w:hAnsi="楷体_GB2312" w:eastAsia="仿宋_GB2312" w:cs="楷体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</w:rPr>
              <w:t>声乐1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_GB2312" w:hAnsi="楷体_GB2312" w:cs="楷体_GB2312"/>
                <w:sz w:val="24"/>
                <w:szCs w:val="24"/>
              </w:rPr>
              <w:t>人，器乐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楷体_GB2312" w:cs="楷体_GB2312"/>
                <w:sz w:val="24"/>
                <w:szCs w:val="24"/>
              </w:rPr>
              <w:t>人，高水平舞蹈团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仿宋_GB2312" w:hAnsi="楷体_GB2312" w:cs="楷体_GB2312"/>
                <w:sz w:val="24"/>
                <w:szCs w:val="24"/>
              </w:rPr>
              <w:t>人</w:t>
            </w: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。</w:t>
            </w:r>
          </w:p>
        </w:tc>
      </w:tr>
      <w:tr w14:paraId="25BBB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48E2CCCD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39F30EA4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4C76F24B">
            <w:pPr>
              <w:spacing w:line="280" w:lineRule="exact"/>
              <w:jc w:val="left"/>
              <w:rPr>
                <w:rFonts w:hint="eastAsia" w:ascii="仿宋_GB2312" w:hAnsi="楷体_GB2312" w:eastAsia="仿宋_GB2312" w:cs="楷体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楷体_GB2312" w:cs="楷体_GB2312"/>
                <w:sz w:val="24"/>
                <w:szCs w:val="24"/>
              </w:rPr>
              <w:t>0人</w:t>
            </w: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。</w:t>
            </w:r>
          </w:p>
        </w:tc>
      </w:tr>
      <w:tr w14:paraId="66748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56C732EB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318EC787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体育</w:t>
            </w:r>
          </w:p>
        </w:tc>
        <w:tc>
          <w:tcPr>
            <w:tcW w:w="6028" w:type="dxa"/>
            <w:noWrap w:val="0"/>
            <w:vAlign w:val="center"/>
          </w:tcPr>
          <w:p w14:paraId="5AE8D0DE">
            <w:pPr>
              <w:spacing w:line="280" w:lineRule="exact"/>
              <w:jc w:val="left"/>
              <w:rPr>
                <w:rFonts w:hint="eastAsia" w:ascii="仿宋_GB2312" w:hAnsi="楷体_GB2312" w:eastAsia="仿宋_GB2312" w:cs="楷体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男排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10人（含二传手1人）</w:t>
            </w: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，女排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10人（含二传手1人），男</w:t>
            </w:r>
            <w:r>
              <w:rPr>
                <w:rFonts w:hint="default" w:ascii="仿宋_GB2312" w:hAnsi="楷体_GB2312" w:cs="楷体_GB2312"/>
                <w:sz w:val="24"/>
                <w:szCs w:val="24"/>
                <w:lang w:val="en-US" w:eastAsia="zh-CN"/>
              </w:rPr>
              <w:t>健美操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3人，女健美操7人，</w:t>
            </w: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男子橄榄球</w:t>
            </w: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10人，游泳4人（男生2人，女生2人）</w:t>
            </w:r>
            <w:r>
              <w:rPr>
                <w:rFonts w:hint="eastAsia" w:ascii="仿宋_GB2312" w:hAnsi="楷体_GB2312" w:cs="楷体_GB2312"/>
                <w:sz w:val="24"/>
                <w:szCs w:val="24"/>
                <w:lang w:eastAsia="zh-CN"/>
              </w:rPr>
              <w:t>。</w:t>
            </w:r>
          </w:p>
        </w:tc>
      </w:tr>
      <w:tr w14:paraId="25E9B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61F223A5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76D05F61">
            <w:pPr>
              <w:overflowPunct w:val="0"/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科技创新</w:t>
            </w:r>
          </w:p>
        </w:tc>
        <w:tc>
          <w:tcPr>
            <w:tcW w:w="6028" w:type="dxa"/>
            <w:noWrap w:val="0"/>
            <w:vAlign w:val="center"/>
          </w:tcPr>
          <w:p w14:paraId="1863795E">
            <w:pPr>
              <w:spacing w:line="280" w:lineRule="exact"/>
              <w:jc w:val="left"/>
              <w:rPr>
                <w:rFonts w:hint="eastAsia" w:ascii="仿宋_GB2312" w:hAnsi="楷体_GB2312" w:cs="楷体_GB2312"/>
                <w:sz w:val="24"/>
                <w:szCs w:val="24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</w:rPr>
              <w:t>50人。</w:t>
            </w:r>
          </w:p>
        </w:tc>
      </w:tr>
      <w:tr w14:paraId="1250E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4AB7A16E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威海市第三中学</w:t>
            </w:r>
          </w:p>
        </w:tc>
        <w:tc>
          <w:tcPr>
            <w:tcW w:w="1550" w:type="dxa"/>
            <w:noWrap w:val="0"/>
            <w:vAlign w:val="center"/>
          </w:tcPr>
          <w:p w14:paraId="2C1C62F5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12F5C78E">
            <w:pPr>
              <w:spacing w:line="280" w:lineRule="exact"/>
              <w:jc w:val="left"/>
              <w:rPr>
                <w:rFonts w:hint="eastAsia" w:ascii="仿宋_GB2312" w:hAnsi="Calibri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</w:rPr>
              <w:t>声乐1</w:t>
            </w: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人</w:t>
            </w:r>
            <w:r>
              <w:rPr>
                <w:rFonts w:hint="eastAsia" w:ascii="仿宋_GB2312" w:hAnsi="Calibri" w:cs="Times New Roman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舞蹈</w:t>
            </w: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人</w:t>
            </w:r>
            <w:r>
              <w:rPr>
                <w:rFonts w:hint="eastAsia" w:ascii="仿宋_GB2312" w:hAnsi="Calibri" w:cs="Times New Roman"/>
                <w:sz w:val="24"/>
                <w:szCs w:val="24"/>
                <w:lang w:eastAsia="zh-CN"/>
              </w:rPr>
              <w:t>。</w:t>
            </w:r>
          </w:p>
        </w:tc>
      </w:tr>
      <w:tr w14:paraId="72969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46A2ABD3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2DADB7BD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72BE702C">
            <w:pPr>
              <w:spacing w:line="280" w:lineRule="exact"/>
              <w:jc w:val="left"/>
              <w:rPr>
                <w:rFonts w:hint="eastAsia" w:ascii="仿宋_GB2312" w:hAnsi="Calibri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100</w:t>
            </w:r>
            <w:r>
              <w:rPr>
                <w:rFonts w:hint="eastAsia" w:ascii="仿宋_GB2312" w:hAnsi="Calibri" w:cs="Times New Roman"/>
                <w:sz w:val="24"/>
                <w:szCs w:val="24"/>
              </w:rPr>
              <w:t>人</w:t>
            </w:r>
            <w:r>
              <w:rPr>
                <w:rFonts w:hint="eastAsia" w:ascii="仿宋_GB2312" w:hAnsi="Calibri" w:cs="Times New Roman"/>
                <w:sz w:val="24"/>
                <w:szCs w:val="24"/>
                <w:lang w:eastAsia="zh-CN"/>
              </w:rPr>
              <w:t>。</w:t>
            </w:r>
          </w:p>
        </w:tc>
      </w:tr>
      <w:tr w14:paraId="6038C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6C21662D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227BB2EE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体育</w:t>
            </w:r>
          </w:p>
        </w:tc>
        <w:tc>
          <w:tcPr>
            <w:tcW w:w="6028" w:type="dxa"/>
            <w:noWrap w:val="0"/>
            <w:vAlign w:val="center"/>
          </w:tcPr>
          <w:p w14:paraId="1487DC2E">
            <w:pPr>
              <w:spacing w:line="280" w:lineRule="exact"/>
              <w:jc w:val="left"/>
              <w:rPr>
                <w:rFonts w:hint="eastAsia" w:ascii="仿宋_GB2312" w:hAnsi="Calibri" w:cs="Times New Roman"/>
                <w:sz w:val="24"/>
                <w:szCs w:val="24"/>
              </w:rPr>
            </w:pPr>
            <w:r>
              <w:rPr>
                <w:rFonts w:hint="eastAsia" w:ascii="仿宋_GB2312" w:hAnsi="Calibri" w:cs="Times New Roman"/>
                <w:sz w:val="24"/>
                <w:szCs w:val="24"/>
                <w:lang w:val="en-US" w:eastAsia="zh-CN"/>
              </w:rPr>
              <w:t>男排8人，女排6人，乒乓球6人（男生3人，女生3人）。</w:t>
            </w:r>
          </w:p>
        </w:tc>
      </w:tr>
      <w:tr w14:paraId="023CC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7CDF30E3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宋体" w:hAnsi="宋体" w:cs="仿宋_GB2312"/>
                <w:color w:val="auto"/>
                <w:sz w:val="24"/>
                <w:szCs w:val="24"/>
                <w:lang w:val="en-US" w:eastAsia="zh-CN" w:bidi="ar-SA"/>
              </w:rPr>
              <w:t>威海市第四中学</w:t>
            </w:r>
          </w:p>
        </w:tc>
        <w:tc>
          <w:tcPr>
            <w:tcW w:w="1550" w:type="dxa"/>
            <w:noWrap w:val="0"/>
            <w:vAlign w:val="center"/>
          </w:tcPr>
          <w:p w14:paraId="28681C31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38057CF6">
            <w:pPr>
              <w:spacing w:line="280" w:lineRule="exact"/>
              <w:jc w:val="left"/>
              <w:rPr>
                <w:rFonts w:hint="default" w:ascii="仿宋_GB2312" w:hAnsi="宋体" w:eastAsia="仿宋_GB2312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cs="宋体"/>
                <w:sz w:val="24"/>
                <w:szCs w:val="24"/>
                <w:lang w:eastAsia="zh-CN"/>
              </w:rPr>
              <w:t>声乐</w:t>
            </w:r>
            <w:r>
              <w:rPr>
                <w:rFonts w:hint="eastAsia" w:ascii="仿宋_GB2312" w:hAnsi="宋体" w:cs="宋体"/>
                <w:sz w:val="24"/>
                <w:szCs w:val="24"/>
                <w:lang w:val="en-US" w:eastAsia="zh-CN"/>
              </w:rPr>
              <w:t>6人，器乐4人，舞蹈5人。</w:t>
            </w:r>
          </w:p>
        </w:tc>
      </w:tr>
      <w:tr w14:paraId="12D16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1E47DB7C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699B3B26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773F2A2B">
            <w:pPr>
              <w:spacing w:line="280" w:lineRule="exact"/>
              <w:jc w:val="left"/>
              <w:rPr>
                <w:rFonts w:hint="default" w:ascii="仿宋_GB2312" w:hAnsi="楷体_GB2312" w:cs="楷体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楷体_GB2312" w:cs="楷体_GB2312"/>
                <w:sz w:val="24"/>
                <w:szCs w:val="24"/>
                <w:lang w:val="en-US" w:eastAsia="zh-CN"/>
              </w:rPr>
              <w:t>25人。</w:t>
            </w:r>
          </w:p>
        </w:tc>
      </w:tr>
      <w:tr w14:paraId="03CCC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212E4F93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44019E90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体育</w:t>
            </w:r>
          </w:p>
        </w:tc>
        <w:tc>
          <w:tcPr>
            <w:tcW w:w="6028" w:type="dxa"/>
            <w:noWrap w:val="0"/>
            <w:vAlign w:val="center"/>
          </w:tcPr>
          <w:p w14:paraId="1E120F95">
            <w:pPr>
              <w:spacing w:line="280" w:lineRule="exact"/>
              <w:jc w:val="left"/>
              <w:rPr>
                <w:rFonts w:hint="default" w:ascii="仿宋_GB2312" w:hAnsi="楷体_GB2312" w:cs="楷体_GB2312"/>
                <w:sz w:val="24"/>
                <w:szCs w:val="24"/>
                <w:lang w:val="en-US"/>
              </w:rPr>
            </w:pP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棒球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14人，</w:t>
            </w: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垒球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10人，</w:t>
            </w: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男子足球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12人（含守门员1人），</w:t>
            </w: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女子足球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7人（含守门员1人），</w:t>
            </w: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男子篮球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5人，女子篮球5人，男</w:t>
            </w:r>
            <w:r>
              <w:rPr>
                <w:rFonts w:hint="default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健美操</w:t>
            </w:r>
            <w:r>
              <w:rPr>
                <w:rFonts w:hint="eastAsia" w:ascii="仿宋_GB2312" w:hAnsi="楷体_GB2312" w:cs="楷体_GB2312"/>
                <w:color w:val="000000"/>
                <w:sz w:val="24"/>
                <w:szCs w:val="24"/>
                <w:lang w:val="en-US" w:eastAsia="zh-CN"/>
              </w:rPr>
              <w:t>2人，女健美操2人，田径23人。</w:t>
            </w:r>
          </w:p>
        </w:tc>
      </w:tr>
      <w:tr w14:paraId="7ED5D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5ED47201">
            <w:pPr>
              <w:overflowPunct w:val="0"/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威海市实验高级</w:t>
            </w:r>
          </w:p>
          <w:p w14:paraId="614AA845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中学</w:t>
            </w:r>
          </w:p>
        </w:tc>
        <w:tc>
          <w:tcPr>
            <w:tcW w:w="1550" w:type="dxa"/>
            <w:noWrap w:val="0"/>
            <w:vAlign w:val="center"/>
          </w:tcPr>
          <w:p w14:paraId="4EDB5D4E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0481441F">
            <w:pPr>
              <w:overflowPunct w:val="0"/>
              <w:spacing w:line="280" w:lineRule="exact"/>
              <w:jc w:val="left"/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高水平管弦乐团27人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，声乐8人。</w:t>
            </w:r>
          </w:p>
        </w:tc>
      </w:tr>
      <w:tr w14:paraId="6FE48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38821D2A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6CA935BB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0BDA9443">
            <w:pPr>
              <w:overflowPunct w:val="0"/>
              <w:spacing w:line="280" w:lineRule="exact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10人。</w:t>
            </w:r>
          </w:p>
        </w:tc>
      </w:tr>
      <w:tr w14:paraId="5C9FB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704653A8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3B7837BA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体育</w:t>
            </w:r>
          </w:p>
        </w:tc>
        <w:tc>
          <w:tcPr>
            <w:tcW w:w="6028" w:type="dxa"/>
            <w:noWrap w:val="0"/>
            <w:vAlign w:val="center"/>
          </w:tcPr>
          <w:p w14:paraId="5B08F829">
            <w:pPr>
              <w:overflowPunct w:val="0"/>
              <w:spacing w:line="280" w:lineRule="exact"/>
              <w:jc w:val="left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网球3人，男女不限；羽毛球3人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（男生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2人，女生1人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。</w:t>
            </w:r>
          </w:p>
        </w:tc>
      </w:tr>
      <w:tr w14:paraId="1BE9C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4D9C2944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3F174394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科技创新</w:t>
            </w:r>
          </w:p>
        </w:tc>
        <w:tc>
          <w:tcPr>
            <w:tcW w:w="6028" w:type="dxa"/>
            <w:noWrap w:val="0"/>
            <w:vAlign w:val="center"/>
          </w:tcPr>
          <w:p w14:paraId="3BDCCADE">
            <w:pPr>
              <w:overflowPunct w:val="0"/>
              <w:spacing w:line="280" w:lineRule="exact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50人。</w:t>
            </w:r>
          </w:p>
        </w:tc>
      </w:tr>
      <w:tr w14:paraId="54EBE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restart"/>
            <w:noWrap w:val="0"/>
            <w:vAlign w:val="center"/>
          </w:tcPr>
          <w:p w14:paraId="01A03B4D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威海艺术学校</w:t>
            </w:r>
          </w:p>
          <w:p w14:paraId="57FF5BD7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普通高中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艺术班</w:t>
            </w:r>
          </w:p>
        </w:tc>
        <w:tc>
          <w:tcPr>
            <w:tcW w:w="1550" w:type="dxa"/>
            <w:noWrap w:val="0"/>
            <w:vAlign w:val="center"/>
          </w:tcPr>
          <w:p w14:paraId="7AD4997A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音乐</w:t>
            </w:r>
          </w:p>
        </w:tc>
        <w:tc>
          <w:tcPr>
            <w:tcW w:w="6028" w:type="dxa"/>
            <w:noWrap w:val="0"/>
            <w:vAlign w:val="center"/>
          </w:tcPr>
          <w:p w14:paraId="5114FB4D">
            <w:pPr>
              <w:overflowPunct w:val="0"/>
              <w:spacing w:line="280" w:lineRule="exact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声乐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20人，器乐15人，舞蹈15人。</w:t>
            </w:r>
          </w:p>
        </w:tc>
      </w:tr>
      <w:tr w14:paraId="37DE0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2C710390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4EB86439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美术</w:t>
            </w:r>
          </w:p>
        </w:tc>
        <w:tc>
          <w:tcPr>
            <w:tcW w:w="6028" w:type="dxa"/>
            <w:noWrap w:val="0"/>
            <w:vAlign w:val="center"/>
          </w:tcPr>
          <w:p w14:paraId="3DD7C173">
            <w:pPr>
              <w:overflowPunct w:val="0"/>
              <w:spacing w:line="280" w:lineRule="exact"/>
              <w:jc w:val="left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135人。</w:t>
            </w:r>
          </w:p>
        </w:tc>
      </w:tr>
      <w:tr w14:paraId="7577A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71" w:type="dxa"/>
            <w:vMerge w:val="continue"/>
            <w:noWrap w:val="0"/>
            <w:vAlign w:val="center"/>
          </w:tcPr>
          <w:p w14:paraId="30E16B35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550" w:type="dxa"/>
            <w:noWrap w:val="0"/>
            <w:vAlign w:val="center"/>
          </w:tcPr>
          <w:p w14:paraId="7A7C4977">
            <w:pPr>
              <w:overflowPunct w:val="0"/>
              <w:spacing w:line="280" w:lineRule="exact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综合艺术</w:t>
            </w:r>
          </w:p>
        </w:tc>
        <w:tc>
          <w:tcPr>
            <w:tcW w:w="6028" w:type="dxa"/>
            <w:noWrap w:val="0"/>
            <w:vAlign w:val="center"/>
          </w:tcPr>
          <w:p w14:paraId="30F8F937">
            <w:pPr>
              <w:overflowPunct w:val="0"/>
              <w:spacing w:line="280" w:lineRule="exact"/>
              <w:jc w:val="left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服装表演15人。</w:t>
            </w:r>
          </w:p>
        </w:tc>
      </w:tr>
    </w:tbl>
    <w:p w14:paraId="28840B13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F07EBD"/>
    <w:rsid w:val="7756133C"/>
    <w:rsid w:val="77F0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2025-03-12T10:57:00Z</dcterms:created>
  <dc:creator>Reset</dc:creator>
  <cp:lastModifiedBy>Reset</cp:lastModifiedBy>
  <dcterms:modified xsi:type="dcterms:W3CDTF">2025-03-12T10:58:32Z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72058FF2F2F6466E9BFA6B46523B70EB_11</vt:lpwstr>
  </property>
  <property fmtid="{D5CDD505-2E9C-101B-9397-08002B2CF9AE}" pid="4" name="KSOTemplateDocerSaveRecord">
    <vt:lpwstr>eyJoZGlkIjoiMTc2NDI3MGNmZGIyNTQ1MDliNjg2NzllZjVlMGVlOTIiLCJ1c2VySWQiOiI0OTAyNDgwNjcifQ==</vt:lpwstr>
  </property>
</Properties>
</file>